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97F64" w14:textId="77D55C27" w:rsidR="00780D28" w:rsidRDefault="00E301AB">
      <w:pPr>
        <w:spacing w:after="120"/>
        <w:jc w:val="center"/>
      </w:pPr>
      <w:r>
        <w:rPr>
          <w:b/>
          <w:sz w:val="26"/>
        </w:rPr>
        <w:t xml:space="preserve">ПУБЛІЧНА ОФЕРТА  ПРО НАДАННЯ ПОСЛУГИ З ГАРАНТОВАНОГО ЗВОРОТНОГО ВИКУПУ ВЖИВАНОЇ ТЕХНІКИ GAME SHOP </w:t>
      </w:r>
      <w:r w:rsidR="00E75B79">
        <w:rPr>
          <w:b/>
          <w:sz w:val="26"/>
          <w:lang w:val="uk-UA"/>
        </w:rPr>
        <w:t>«</w:t>
      </w:r>
      <w:r>
        <w:rPr>
          <w:b/>
          <w:sz w:val="26"/>
        </w:rPr>
        <w:t>АПГРЕЙД OUTLET»</w:t>
      </w:r>
    </w:p>
    <w:p w14:paraId="0818CE3D" w14:textId="6E4E64EB" w:rsidR="00780D28" w:rsidRDefault="00E301AB">
      <w:pPr>
        <w:spacing w:after="240"/>
        <w:jc w:val="center"/>
      </w:pPr>
      <w:r>
        <w:rPr>
          <w:i/>
          <w:sz w:val="20"/>
        </w:rPr>
        <w:t xml:space="preserve">Редакція від </w:t>
      </w:r>
      <w:r w:rsidR="002E2876" w:rsidRPr="002E2876">
        <w:rPr>
          <w:i/>
          <w:sz w:val="20"/>
        </w:rPr>
        <w:t>__.__. 2026</w:t>
      </w:r>
    </w:p>
    <w:p w14:paraId="3AACA266" w14:textId="77777777" w:rsidR="00780D28" w:rsidRDefault="00E301AB">
      <w:pPr>
        <w:keepNext/>
        <w:numPr>
          <w:ilvl w:val="0"/>
          <w:numId w:val="1"/>
        </w:numPr>
        <w:spacing w:before="240" w:after="120"/>
      </w:pPr>
      <w:r>
        <w:rPr>
          <w:b/>
        </w:rPr>
        <w:t>ЗАГАЛЬНІ ПОЛОЖЕННЯ</w:t>
      </w:r>
    </w:p>
    <w:p w14:paraId="0BDEEB4A" w14:textId="64949DA5" w:rsidR="00780D28" w:rsidRDefault="00E301AB">
      <w:pPr>
        <w:numPr>
          <w:ilvl w:val="1"/>
          <w:numId w:val="1"/>
        </w:numPr>
        <w:spacing w:after="80"/>
        <w:jc w:val="both"/>
      </w:pPr>
      <w:r>
        <w:t>Ця Публічна оферта (далі - «Оферта») є офіційною пропозицією Виконавця для будь-якої повнолітньої фізичної особи (далі - «Споживач») укласти Договір про надання послуги « Апгрейд Outlet» (далі - «Договір») на умовах, викладених у цій Оферті.</w:t>
      </w:r>
    </w:p>
    <w:p w14:paraId="01F52D42" w14:textId="02B90501" w:rsidR="00780D28" w:rsidRDefault="00E301AB">
      <w:pPr>
        <w:numPr>
          <w:ilvl w:val="1"/>
          <w:numId w:val="1"/>
        </w:numPr>
        <w:spacing w:after="80"/>
        <w:jc w:val="both"/>
      </w:pPr>
      <w:r>
        <w:t xml:space="preserve">Послуга «Апгрейд Outlet» - це програма гарантованого зворотного викупу Виконавцем у Споживача Б/В Пристрою, придбаного у Game Shop, з </w:t>
      </w:r>
      <w:r w:rsidR="005703F1">
        <w:rPr>
          <w:lang w:val="uk-UA"/>
        </w:rPr>
        <w:t>наданням</w:t>
      </w:r>
      <w:r>
        <w:t xml:space="preserve"> Споживачу заздалегідь визначеного розміру компенсації у формі бонусу/сертифіката на наступну покупку у Game Shop. Послуга дозволяє Споживачу оновити свій Б/В Пристрій (зробити апгрейд) на більш новий товар у Game Shop за заздалегідь відомими і фіксованими умовами оцінки.</w:t>
      </w:r>
    </w:p>
    <w:p w14:paraId="35D5F95F" w14:textId="77777777" w:rsidR="00780D28" w:rsidRDefault="00E301AB">
      <w:pPr>
        <w:numPr>
          <w:ilvl w:val="1"/>
          <w:numId w:val="1"/>
        </w:numPr>
        <w:spacing w:after="80"/>
        <w:jc w:val="both"/>
      </w:pPr>
      <w:r>
        <w:t>Послуга «Game Shop Апгрейд Outlet» доступна виключно для Б/В Пристроїв (категорія «Outlet»), придбаних у Game Shop одночасно з підключенням Послуги. До нової техніки Послуга не застосовується.</w:t>
      </w:r>
    </w:p>
    <w:p w14:paraId="6CCC746C" w14:textId="77777777" w:rsidR="00780D28" w:rsidRDefault="00E301AB">
      <w:pPr>
        <w:keepNext/>
        <w:numPr>
          <w:ilvl w:val="0"/>
          <w:numId w:val="1"/>
        </w:numPr>
        <w:spacing w:before="240" w:after="120"/>
      </w:pPr>
      <w:r>
        <w:rPr>
          <w:b/>
        </w:rPr>
        <w:t>ТЕРМІНИ ТА ВИЗНАЧЕННЯ</w:t>
      </w:r>
    </w:p>
    <w:p w14:paraId="7A9B4BF1" w14:textId="77777777" w:rsidR="00780D28" w:rsidRDefault="00E301AB">
      <w:pPr>
        <w:numPr>
          <w:ilvl w:val="1"/>
          <w:numId w:val="1"/>
        </w:numPr>
        <w:spacing w:after="80"/>
        <w:jc w:val="both"/>
      </w:pPr>
      <w:r>
        <w:t>У цій Оферті терміни вживаються у таких значеннях:</w:t>
      </w:r>
    </w:p>
    <w:p w14:paraId="32BD4E5E" w14:textId="77777777" w:rsidR="00780D28" w:rsidRDefault="00E301AB">
      <w:pPr>
        <w:numPr>
          <w:ilvl w:val="1"/>
          <w:numId w:val="1"/>
        </w:numPr>
        <w:spacing w:after="80"/>
        <w:jc w:val="both"/>
      </w:pPr>
      <w:r>
        <w:rPr>
          <w:b/>
        </w:rPr>
        <w:t>«Виконавець»</w:t>
      </w:r>
      <w:r>
        <w:t xml:space="preserve"> - суб'єкт господарювання (фізична особа-підприємець або юридична особа), реквізити якого зазначаються у Рахунку на оплату, Фіскальному чеку, Сертифікаті Послуги (Гарантійному талоні) та інших документах, які видаються Споживачу при оформленні замовлення.</w:t>
      </w:r>
    </w:p>
    <w:p w14:paraId="237442B1" w14:textId="77777777" w:rsidR="00780D28" w:rsidRDefault="00E301AB">
      <w:pPr>
        <w:numPr>
          <w:ilvl w:val="1"/>
          <w:numId w:val="1"/>
        </w:numPr>
        <w:spacing w:after="80"/>
        <w:jc w:val="both"/>
      </w:pPr>
      <w:r>
        <w:rPr>
          <w:b/>
        </w:rPr>
        <w:t>«Споживач»</w:t>
      </w:r>
      <w:r>
        <w:t xml:space="preserve"> - повнолітня фізична особа, що акцептувала умови цієї Оферти.</w:t>
      </w:r>
    </w:p>
    <w:p w14:paraId="3E2F5246" w14:textId="77777777" w:rsidR="00780D28" w:rsidRDefault="00E301AB">
      <w:pPr>
        <w:numPr>
          <w:ilvl w:val="1"/>
          <w:numId w:val="1"/>
        </w:numPr>
        <w:spacing w:after="80"/>
        <w:jc w:val="both"/>
      </w:pPr>
      <w:r>
        <w:rPr>
          <w:b/>
        </w:rPr>
        <w:t>«Сайт»</w:t>
      </w:r>
      <w:r>
        <w:t xml:space="preserve"> - https://game-shop.com.ua.</w:t>
      </w:r>
    </w:p>
    <w:p w14:paraId="38741654" w14:textId="77777777" w:rsidR="00780D28" w:rsidRDefault="00E301AB">
      <w:pPr>
        <w:numPr>
          <w:ilvl w:val="1"/>
          <w:numId w:val="1"/>
        </w:numPr>
        <w:spacing w:after="80"/>
        <w:jc w:val="both"/>
      </w:pPr>
      <w:r>
        <w:rPr>
          <w:b/>
        </w:rPr>
        <w:t>«Б/В Пристрій»</w:t>
      </w:r>
      <w:r>
        <w:t xml:space="preserve"> - товар категорії «Outlet» (вживаний), придбаний Споживачем у Game Shop одночасно з підключенням цієї Послуги, реквізити якого зазначаються у Сертифікаті Послуги.</w:t>
      </w:r>
    </w:p>
    <w:p w14:paraId="5889789E" w14:textId="77777777" w:rsidR="00780D28" w:rsidRDefault="00E301AB">
      <w:pPr>
        <w:numPr>
          <w:ilvl w:val="1"/>
          <w:numId w:val="1"/>
        </w:numPr>
        <w:spacing w:after="80"/>
        <w:jc w:val="both"/>
      </w:pPr>
      <w:r>
        <w:rPr>
          <w:b/>
        </w:rPr>
        <w:t>«Послуга»</w:t>
      </w:r>
      <w:r>
        <w:t xml:space="preserve"> - комплекс зобов'язань Виконавця, що включає: (а) гарантоване право Споживача протягом Строку дії Послуги повернути Б/В Пристрій Виконавцю з компенсацією за заздалегідь визначеною ставкою; (б) одноразову заміну Б/В Пристрою на аналогічний при підтвердженому Заводському браку; (в) додаткові сервісні опції, передбачені цією Офертою.</w:t>
      </w:r>
    </w:p>
    <w:p w14:paraId="2CE53904" w14:textId="3E71A75F" w:rsidR="00780D28" w:rsidRDefault="00E301AB">
      <w:pPr>
        <w:numPr>
          <w:ilvl w:val="1"/>
          <w:numId w:val="1"/>
        </w:numPr>
        <w:spacing w:after="80"/>
        <w:jc w:val="both"/>
      </w:pPr>
      <w:r>
        <w:rPr>
          <w:b/>
        </w:rPr>
        <w:t>«Базова вартість Б/В Пристрою»</w:t>
      </w:r>
      <w:r>
        <w:t xml:space="preserve"> - сума, фактично сплачена Споживачем за Б/В Пристрій при його придбанні у Game Shop, підтверджена </w:t>
      </w:r>
      <w:r w:rsidR="00E75B79">
        <w:rPr>
          <w:lang w:val="uk-UA"/>
        </w:rPr>
        <w:t>розрахунковим документом</w:t>
      </w:r>
      <w:r>
        <w:t>.</w:t>
      </w:r>
    </w:p>
    <w:p w14:paraId="70C90C57" w14:textId="20859BF6" w:rsidR="00780D28" w:rsidRDefault="00E301AB">
      <w:pPr>
        <w:numPr>
          <w:ilvl w:val="1"/>
          <w:numId w:val="1"/>
        </w:numPr>
        <w:spacing w:after="80"/>
        <w:jc w:val="both"/>
      </w:pPr>
      <w:r>
        <w:rPr>
          <w:b/>
        </w:rPr>
        <w:t>«Компенсація»</w:t>
      </w:r>
      <w:r>
        <w:t xml:space="preserve"> - сума бонусу/сертифіката, яку Виконавець зобов'язується видати Споживачу при поверненні Б/В Пристрою. Розмір Компенсації визначається цією Офертою.</w:t>
      </w:r>
      <w:r w:rsidR="00F321BE">
        <w:rPr>
          <w:lang w:val="uk-UA"/>
        </w:rPr>
        <w:t xml:space="preserve"> </w:t>
      </w:r>
      <w:r w:rsidR="00F321BE" w:rsidRPr="00F321BE">
        <w:rPr>
          <w:lang w:val="uk-UA"/>
        </w:rPr>
        <w:t>Вказаний бонус/сертифікат має обмежений строк дії та не дає підстав для отримання коштів, які відповідають номіналу сертифікату чи розміру бонусу. У випадку часткового використання сертифікату/бонусу, залишок невикористаної суми Споживачу не повертається і не виплачується.</w:t>
      </w:r>
    </w:p>
    <w:p w14:paraId="6BEB6727" w14:textId="2FBA565F" w:rsidR="00780D28" w:rsidRDefault="00E301AB">
      <w:pPr>
        <w:numPr>
          <w:ilvl w:val="1"/>
          <w:numId w:val="1"/>
        </w:numPr>
        <w:spacing w:after="80"/>
        <w:jc w:val="both"/>
      </w:pPr>
      <w:r>
        <w:rPr>
          <w:b/>
        </w:rPr>
        <w:t>«Сертифікат Послуги</w:t>
      </w:r>
      <w:r w:rsidR="007D51D9">
        <w:rPr>
          <w:b/>
          <w:lang w:val="uk-UA"/>
        </w:rPr>
        <w:t xml:space="preserve"> </w:t>
      </w:r>
      <w:r w:rsidR="007D51D9" w:rsidRPr="007D51D9">
        <w:rPr>
          <w:b/>
          <w:lang w:val="uk-UA"/>
        </w:rPr>
        <w:t>(Гарантійн</w:t>
      </w:r>
      <w:r w:rsidR="007D51D9">
        <w:rPr>
          <w:b/>
          <w:lang w:val="uk-UA"/>
        </w:rPr>
        <w:t>ий</w:t>
      </w:r>
      <w:r w:rsidR="007D51D9" w:rsidRPr="007D51D9">
        <w:rPr>
          <w:b/>
          <w:lang w:val="uk-UA"/>
        </w:rPr>
        <w:t xml:space="preserve"> талон)</w:t>
      </w:r>
      <w:r>
        <w:rPr>
          <w:b/>
        </w:rPr>
        <w:t>»</w:t>
      </w:r>
      <w:r>
        <w:t xml:space="preserve"> - документ, що підтверджує підключення Послуги, містить найменування Послуги, відомості про Б/В Пристрій (модель, S/N, IMEI), Базову вартість Б/В Пристрою, дату початку та закінчення Строку дії Послуги, реквізити </w:t>
      </w:r>
      <w:r>
        <w:lastRenderedPageBreak/>
        <w:t>Виконавця, реєстраційний номер.</w:t>
      </w:r>
      <w:r w:rsidR="007D51D9">
        <w:rPr>
          <w:lang w:val="uk-UA"/>
        </w:rPr>
        <w:t xml:space="preserve"> </w:t>
      </w:r>
      <w:r w:rsidR="007D51D9" w:rsidRPr="007D51D9">
        <w:rPr>
          <w:lang w:val="uk-UA"/>
        </w:rPr>
        <w:t>Положення цієї Оферти мають переважну силу перед положеннями Сертифікату Послуги (Гарантійного талону).</w:t>
      </w:r>
    </w:p>
    <w:p w14:paraId="40E1459E" w14:textId="77777777" w:rsidR="00780D28" w:rsidRDefault="00E301AB">
      <w:pPr>
        <w:numPr>
          <w:ilvl w:val="1"/>
          <w:numId w:val="1"/>
        </w:numPr>
        <w:spacing w:after="80"/>
        <w:jc w:val="both"/>
      </w:pPr>
      <w:r>
        <w:rPr>
          <w:b/>
        </w:rPr>
        <w:t>«Строк дії Послуги»</w:t>
      </w:r>
      <w:r>
        <w:t xml:space="preserve"> - період, протягом якого Споживач має право скористатися Послугою. Становить 12 (дванадцять) календарних місяців з дати активації Послуги.</w:t>
      </w:r>
    </w:p>
    <w:p w14:paraId="1D38A162" w14:textId="77777777" w:rsidR="00780D28" w:rsidRDefault="00E301AB">
      <w:pPr>
        <w:numPr>
          <w:ilvl w:val="1"/>
          <w:numId w:val="1"/>
        </w:numPr>
        <w:spacing w:after="80"/>
        <w:jc w:val="both"/>
      </w:pPr>
      <w:r>
        <w:rPr>
          <w:b/>
        </w:rPr>
        <w:t>«Заводський брак»</w:t>
      </w:r>
      <w:r>
        <w:t xml:space="preserve"> - несправність Б/В Пристрою, що виявилася у процесі експлуатації і безпосередньо пов'язана з виробничим дефектом, за умови що така несправність не існувала на момент придбання Б/В Пристрою Споживачем і не є наслідком обставин, віднесених до виключень за цією Офертою.</w:t>
      </w:r>
    </w:p>
    <w:p w14:paraId="2093DE0E" w14:textId="77777777" w:rsidR="00780D28" w:rsidRDefault="00E301AB">
      <w:pPr>
        <w:numPr>
          <w:ilvl w:val="1"/>
          <w:numId w:val="1"/>
        </w:numPr>
        <w:spacing w:after="80"/>
        <w:jc w:val="both"/>
      </w:pPr>
      <w:r>
        <w:rPr>
          <w:b/>
        </w:rPr>
        <w:t>«Механічне пошкодження (МП)»</w:t>
      </w:r>
      <w:r>
        <w:t xml:space="preserve"> - пошкодження зовнішнього вигляду або функціональності Б/В Пристрою, спричинене зовнішніми факторами або діями Споживача (тріщини, відколи, відсутність компонентів, ознаки удару, потрапляння рідини, корозія тощо). Косметичні поверхневі ушкодження (мікроподряпини, потертості), що не впливають на працездатність Б/В Пристрою, до МП не належать.</w:t>
      </w:r>
    </w:p>
    <w:p w14:paraId="63BA946D" w14:textId="77777777" w:rsidR="00780D28" w:rsidRDefault="00E301AB">
      <w:pPr>
        <w:keepNext/>
        <w:numPr>
          <w:ilvl w:val="0"/>
          <w:numId w:val="1"/>
        </w:numPr>
        <w:spacing w:before="240" w:after="120"/>
      </w:pPr>
      <w:r>
        <w:rPr>
          <w:b/>
        </w:rPr>
        <w:t>ПРЕДМЕТ ДОГОВОРУ</w:t>
      </w:r>
    </w:p>
    <w:p w14:paraId="07DD1588" w14:textId="25A2B2DC" w:rsidR="00780D28" w:rsidRDefault="00E301AB">
      <w:pPr>
        <w:numPr>
          <w:ilvl w:val="1"/>
          <w:numId w:val="1"/>
        </w:numPr>
        <w:spacing w:after="80"/>
        <w:jc w:val="both"/>
      </w:pPr>
      <w:r>
        <w:t>Виконавець зобов'язується надати Споживачу Послугу « Апгрейд Outlet» протягом Строку дії Послуги, а Споживач зобов'язується сплатити вартість Послуги та виконати інші обов'язки за цією Офертою.</w:t>
      </w:r>
    </w:p>
    <w:p w14:paraId="478FC684" w14:textId="77777777" w:rsidR="00780D28" w:rsidRDefault="00E301AB">
      <w:pPr>
        <w:numPr>
          <w:ilvl w:val="1"/>
          <w:numId w:val="1"/>
        </w:numPr>
        <w:spacing w:after="80"/>
        <w:jc w:val="both"/>
      </w:pPr>
      <w:r>
        <w:t>Послуга підключається виключно одночасно з придбанням Б/В Пристрою у Game Shop і прив'язується до конкретного Б/В Пристрою, ідентифікованого у Сертифікаті Послуги.</w:t>
      </w:r>
    </w:p>
    <w:p w14:paraId="71BF940F" w14:textId="24F5176D" w:rsidR="00780D28" w:rsidRDefault="005703F1">
      <w:pPr>
        <w:numPr>
          <w:ilvl w:val="1"/>
          <w:numId w:val="1"/>
        </w:numPr>
        <w:spacing w:after="80"/>
        <w:jc w:val="both"/>
      </w:pPr>
      <w:r>
        <w:rPr>
          <w:lang w:val="uk-UA"/>
        </w:rPr>
        <w:t>Надання</w:t>
      </w:r>
      <w:r w:rsidR="00E75B79">
        <w:rPr>
          <w:lang w:val="uk-UA"/>
        </w:rPr>
        <w:t xml:space="preserve"> Компенсації здійснюється за обов’язкової умови передачі Пристрою Споживачем у власність Виконавця</w:t>
      </w:r>
      <w:r w:rsidR="00E301AB">
        <w:t>.</w:t>
      </w:r>
    </w:p>
    <w:p w14:paraId="5DA0090B" w14:textId="77777777" w:rsidR="00780D28" w:rsidRDefault="00E301AB">
      <w:pPr>
        <w:keepNext/>
        <w:numPr>
          <w:ilvl w:val="0"/>
          <w:numId w:val="1"/>
        </w:numPr>
        <w:spacing w:before="240" w:after="120"/>
      </w:pPr>
      <w:r>
        <w:rPr>
          <w:b/>
        </w:rPr>
        <w:t>ПОРЯДОК АКЦЕПТУ ОФЕРТИ ТА АКТИВАЦІЇ ПОСЛУГИ</w:t>
      </w:r>
    </w:p>
    <w:p w14:paraId="5F87E61A" w14:textId="77777777" w:rsidR="00780D28" w:rsidRDefault="00E301AB">
      <w:pPr>
        <w:numPr>
          <w:ilvl w:val="1"/>
          <w:numId w:val="1"/>
        </w:numPr>
        <w:spacing w:after="80"/>
        <w:jc w:val="both"/>
      </w:pPr>
      <w:r>
        <w:t>Відповідно до ст.ст. 633, 634, 641, 642 Цивільного кодексу України ця Оферта є публічною пропозицією Виконавця для будь-якої повнолітньої фізичної особи (Споживача) укласти Договір про надання Послуги на викладених у цій Оферті умовах.</w:t>
      </w:r>
    </w:p>
    <w:p w14:paraId="7B935DFD" w14:textId="77777777" w:rsidR="00780D28" w:rsidRDefault="00E301AB">
      <w:pPr>
        <w:numPr>
          <w:ilvl w:val="1"/>
          <w:numId w:val="1"/>
        </w:numPr>
        <w:spacing w:after="80"/>
        <w:jc w:val="both"/>
      </w:pPr>
      <w:r>
        <w:t>Повна та безумовна згода Споживача з умовами цієї Оферти (акцепт) вважається наданою у момент вчинення Споживачем будь-якої з наступних дій:</w:t>
      </w:r>
    </w:p>
    <w:p w14:paraId="5F89BE5A" w14:textId="77777777" w:rsidR="00780D28" w:rsidRDefault="00E301AB">
      <w:pPr>
        <w:spacing w:after="40"/>
        <w:ind w:left="794" w:hanging="283"/>
        <w:jc w:val="both"/>
      </w:pPr>
      <w:r>
        <w:t>- оплата вартості Послуги (повністю або частково - для випадків розстрочки/часткового внеску, передбачених тарифом);</w:t>
      </w:r>
    </w:p>
    <w:p w14:paraId="42585DE2" w14:textId="77777777" w:rsidR="00780D28" w:rsidRDefault="00E301AB">
      <w:pPr>
        <w:spacing w:after="40"/>
        <w:ind w:left="794" w:hanging="283"/>
        <w:jc w:val="both"/>
      </w:pPr>
      <w:r>
        <w:t>- отримання Споживачем Сертифіката Послуги (Гарантійного талона) у точці продажу або у форматі електронного документа;</w:t>
      </w:r>
    </w:p>
    <w:p w14:paraId="5316831D" w14:textId="41A61B1A" w:rsidR="00780D28" w:rsidRDefault="00E301AB">
      <w:pPr>
        <w:spacing w:after="40"/>
        <w:ind w:left="794" w:hanging="283"/>
        <w:jc w:val="both"/>
      </w:pPr>
      <w:r>
        <w:t>- проставлення</w:t>
      </w:r>
      <w:r w:rsidR="006776AB">
        <w:rPr>
          <w:lang w:val="uk-UA"/>
        </w:rPr>
        <w:t xml:space="preserve"> визначеної Виконавцем</w:t>
      </w:r>
      <w:r>
        <w:t xml:space="preserve"> позначки про підключення Послуги у фіскальному чеку (рахунку, видатковій накладній), що видається Споживачу при оформленні замовлення.</w:t>
      </w:r>
    </w:p>
    <w:p w14:paraId="21B0CB79" w14:textId="77777777" w:rsidR="00780D28" w:rsidRDefault="00E301AB">
      <w:pPr>
        <w:numPr>
          <w:ilvl w:val="1"/>
          <w:numId w:val="1"/>
        </w:numPr>
        <w:spacing w:after="80"/>
        <w:jc w:val="both"/>
      </w:pPr>
      <w:r>
        <w:t>З моменту вчинення будь-якої з зазначених у попередньому пункті дій Споживач вважається ознайомленим з усіма умовами цієї Оферти, повністю погоджується з ними та укладає з Виконавцем Договір про надання Послуги, який має силу та юридичні наслідки як двосторонній письмовий договір.</w:t>
      </w:r>
    </w:p>
    <w:p w14:paraId="167AB5EE" w14:textId="77777777" w:rsidR="00780D28" w:rsidRDefault="00E301AB">
      <w:pPr>
        <w:numPr>
          <w:ilvl w:val="1"/>
          <w:numId w:val="1"/>
        </w:numPr>
        <w:spacing w:after="80"/>
        <w:jc w:val="both"/>
      </w:pPr>
      <w:r>
        <w:t>Послуга вважається активованою (підключеною) з моменту, що настане раніше: (а) фактичної видачі Споживачу Сертифіката Послуги з зазначенням реєстраційного номера, дати початку та закінчення строку, найменування й ідентифікаторів об'єкта (Пристрою/Носія), на який поширюється Послуга; або (б) внесення відомостей про активацію Послуги у внутрішню облікову систему Виконавця за результатом оплати.</w:t>
      </w:r>
    </w:p>
    <w:p w14:paraId="7CA21E2F" w14:textId="77777777" w:rsidR="00780D28" w:rsidRDefault="00E301AB">
      <w:pPr>
        <w:numPr>
          <w:ilvl w:val="1"/>
          <w:numId w:val="1"/>
        </w:numPr>
        <w:spacing w:after="80"/>
        <w:jc w:val="both"/>
      </w:pPr>
      <w:r>
        <w:lastRenderedPageBreak/>
        <w:t>Сертифікат Послуги (Гарантійний талон) є документом, що підтверджує підключення Послуги. Втрата Сертифіката не позбавляє Споживача права на Послугу за умови ідентифікації Споживача та об'єкта Послуги в обліковій системі Виконавця.</w:t>
      </w:r>
    </w:p>
    <w:p w14:paraId="726CF026" w14:textId="77777777" w:rsidR="00780D28" w:rsidRDefault="00E301AB">
      <w:pPr>
        <w:numPr>
          <w:ilvl w:val="1"/>
          <w:numId w:val="1"/>
        </w:numPr>
        <w:spacing w:after="80"/>
        <w:jc w:val="both"/>
      </w:pPr>
      <w:r>
        <w:t>Споживач, акцептуючи цю Оферту, підтверджує, що ознайомлений із технічними характеристиками та обмеженнями Послуги, переліком виключень з її покриття, порядком звернення та строками і не має зауважень до зазначених умов.</w:t>
      </w:r>
    </w:p>
    <w:p w14:paraId="5845E467" w14:textId="77777777" w:rsidR="00780D28" w:rsidRDefault="00E301AB">
      <w:pPr>
        <w:keepNext/>
        <w:numPr>
          <w:ilvl w:val="0"/>
          <w:numId w:val="1"/>
        </w:numPr>
        <w:spacing w:before="240" w:after="120"/>
      </w:pPr>
      <w:r>
        <w:rPr>
          <w:b/>
        </w:rPr>
        <w:t>ОБСЯГ ПОСЛУГИ. ГАРАНТОВАНІ СТАВКИ ОЦІНКИ</w:t>
      </w:r>
    </w:p>
    <w:p w14:paraId="0C583457" w14:textId="0EE96B96" w:rsidR="00780D28" w:rsidRDefault="00E301AB">
      <w:pPr>
        <w:numPr>
          <w:ilvl w:val="1"/>
          <w:numId w:val="1"/>
        </w:numPr>
        <w:spacing w:after="80"/>
        <w:jc w:val="both"/>
      </w:pPr>
      <w:r>
        <w:t xml:space="preserve">Протягом Строку дії Послуги Споживач має право у будь-який момент звернутися до Виконавця з вимогою про прийняття Б/В Пристрою у зворотний викуп за цією Послугою. </w:t>
      </w:r>
      <w:r w:rsidR="000F2C5D">
        <w:rPr>
          <w:lang w:val="uk-UA"/>
        </w:rPr>
        <w:t>Зворотній викуп здійс</w:t>
      </w:r>
      <w:r w:rsidR="002239ED">
        <w:rPr>
          <w:lang w:val="uk-UA"/>
        </w:rPr>
        <w:t xml:space="preserve">нюється щляхом надання Компенсації у випадку і в порядку, передбачених цією Офертою. </w:t>
      </w:r>
      <w:r>
        <w:t>Виконавець не має права відмовити Споживачу у такому викупі, окрім випадків, передбачених цією Офертою.</w:t>
      </w:r>
    </w:p>
    <w:p w14:paraId="2EDC96D1" w14:textId="77777777" w:rsidR="00780D28" w:rsidRDefault="00E301AB">
      <w:pPr>
        <w:numPr>
          <w:ilvl w:val="1"/>
          <w:numId w:val="1"/>
        </w:numPr>
        <w:spacing w:after="80"/>
        <w:jc w:val="both"/>
      </w:pPr>
      <w:r>
        <w:t>Розмір Компенсації визначається станом Б/В Пристрою на момент звернення Споживача:</w:t>
      </w:r>
    </w:p>
    <w:p w14:paraId="5F92A604" w14:textId="77777777" w:rsidR="00780D28" w:rsidRDefault="00E301AB">
      <w:pPr>
        <w:spacing w:after="40"/>
        <w:ind w:left="794" w:hanging="283"/>
        <w:jc w:val="both"/>
      </w:pPr>
      <w:r>
        <w:t>- 100 % Базової вартості Б/В Пристрою - за умови, що Б/В Пристрій повертається у працездатному стані без Механічних пошкоджень (тобто стан, що не погіршився порівняно зі станом на момент придбання у Game Shop, з урахуванням природного зносу за період експлуатації);</w:t>
      </w:r>
    </w:p>
    <w:p w14:paraId="17F7DC58" w14:textId="77777777" w:rsidR="00780D28" w:rsidRDefault="00E301AB">
      <w:pPr>
        <w:spacing w:after="40"/>
        <w:ind w:left="794" w:hanging="283"/>
        <w:jc w:val="both"/>
      </w:pPr>
      <w:r>
        <w:t>- 80 % Базової вартості Б/В Пристрою - за умови, що Б/В Пристрій має Механічні пошкодження, які виникли у Споживача в процесі експлуатації, але Б/В Пристрій залишається придатним для використання за прямим призначенням (вмикається, демонструє основні функції).</w:t>
      </w:r>
    </w:p>
    <w:p w14:paraId="1ACCDD3C" w14:textId="0DE87918" w:rsidR="00780D28" w:rsidRDefault="00E301AB">
      <w:pPr>
        <w:numPr>
          <w:ilvl w:val="1"/>
          <w:numId w:val="1"/>
        </w:numPr>
        <w:spacing w:after="80"/>
        <w:jc w:val="both"/>
      </w:pPr>
      <w:r>
        <w:t xml:space="preserve">Сума Компенсації </w:t>
      </w:r>
      <w:r w:rsidR="005801B7">
        <w:rPr>
          <w:lang w:val="uk-UA"/>
        </w:rPr>
        <w:t>нада</w:t>
      </w:r>
      <w:r>
        <w:t>ється Споживачу у формі бонусу або електронного сертифіката для оплати наступної покупки у Game Shop. Бонус/сертифікат не підлягає обміну на готівку.</w:t>
      </w:r>
    </w:p>
    <w:p w14:paraId="4050024A" w14:textId="014598B4" w:rsidR="00780D28" w:rsidRDefault="00E301AB">
      <w:pPr>
        <w:numPr>
          <w:ilvl w:val="1"/>
          <w:numId w:val="1"/>
        </w:numPr>
        <w:spacing w:after="80"/>
        <w:jc w:val="both"/>
      </w:pPr>
      <w:r>
        <w:t>Бонус/сертифікат застосовується для оплати будь-якого товару у Game Shop</w:t>
      </w:r>
      <w:r w:rsidR="00F632FB">
        <w:rPr>
          <w:lang w:val="uk-UA"/>
        </w:rPr>
        <w:t>.</w:t>
      </w:r>
    </w:p>
    <w:p w14:paraId="5874B343" w14:textId="77777777" w:rsidR="00780D28" w:rsidRDefault="00E301AB">
      <w:pPr>
        <w:numPr>
          <w:ilvl w:val="1"/>
          <w:numId w:val="1"/>
        </w:numPr>
        <w:spacing w:after="80"/>
        <w:jc w:val="both"/>
      </w:pPr>
      <w:r>
        <w:t>Додатково до зворотного викупу Виконавець зобов'язується протягом Строку дії Послуги надати Споживачу:</w:t>
      </w:r>
    </w:p>
    <w:p w14:paraId="100DFE24" w14:textId="77777777" w:rsidR="00780D28" w:rsidRDefault="00E301AB">
      <w:pPr>
        <w:spacing w:after="40"/>
        <w:ind w:left="794" w:hanging="283"/>
        <w:jc w:val="both"/>
      </w:pPr>
      <w:r>
        <w:t>- одноразову заміну Б/В Пристрою на аналогічний у разі підтвердженого Заводського браку - протягом 7 (семи) робочих днів з моменту прийняття на діагностику; за відсутності аналога Споживач має право обрати інший Б/В товар у Game Shop на суму Базової вартості Б/В Пристрою;</w:t>
      </w:r>
    </w:p>
    <w:p w14:paraId="03DB54AB" w14:textId="77777777" w:rsidR="00780D28" w:rsidRDefault="00E301AB">
      <w:pPr>
        <w:spacing w:after="40"/>
        <w:ind w:left="794" w:hanging="283"/>
        <w:jc w:val="both"/>
      </w:pPr>
      <w:r>
        <w:t>- програмно-технічну підтримку та повне налаштування Б/В Пристрою;</w:t>
      </w:r>
    </w:p>
    <w:p w14:paraId="104BD055" w14:textId="6DB1FF3B" w:rsidR="00780D28" w:rsidRDefault="00E301AB">
      <w:pPr>
        <w:spacing w:after="40"/>
        <w:ind w:left="794" w:hanging="283"/>
        <w:jc w:val="both"/>
      </w:pPr>
      <w:r>
        <w:t xml:space="preserve">- </w:t>
      </w:r>
      <w:r w:rsidR="002B3F9D" w:rsidRPr="002B3F9D">
        <w:t>2</w:t>
      </w:r>
      <w:r w:rsidR="002B3F9D">
        <w:rPr>
          <w:lang w:val="uk-UA"/>
        </w:rPr>
        <w:t xml:space="preserve"> (</w:t>
      </w:r>
      <w:r>
        <w:t>дві</w:t>
      </w:r>
      <w:r w:rsidR="002B3F9D">
        <w:rPr>
          <w:lang w:val="uk-UA"/>
        </w:rPr>
        <w:t>)</w:t>
      </w:r>
      <w:r>
        <w:t xml:space="preserve"> знижки 25 % на вартість робіт з апаратного ремонту Б/В Пристрою у Виконавця</w:t>
      </w:r>
      <w:r w:rsidR="00F632FB">
        <w:rPr>
          <w:lang w:val="uk-UA"/>
        </w:rPr>
        <w:t xml:space="preserve"> </w:t>
      </w:r>
      <w:r w:rsidR="00F632FB" w:rsidRPr="00FF0160">
        <w:rPr>
          <w:lang w:val="uk-UA"/>
        </w:rPr>
        <w:t>у разі несправностей, що не покриваються гарантією</w:t>
      </w:r>
      <w:r>
        <w:t>;</w:t>
      </w:r>
    </w:p>
    <w:p w14:paraId="478406CC" w14:textId="12870201" w:rsidR="00780D28" w:rsidRDefault="00E301AB">
      <w:pPr>
        <w:spacing w:after="40"/>
        <w:ind w:left="794" w:hanging="283"/>
        <w:jc w:val="both"/>
      </w:pPr>
      <w:r>
        <w:t>- +10 % до базової оцінки Б/В Пристрою при його обміні (</w:t>
      </w:r>
      <w:r w:rsidR="00F632FB" w:rsidRPr="00361E4A">
        <w:rPr>
          <w:lang w:val="uk-UA"/>
        </w:rPr>
        <w:t>trade-in) у Game Shop</w:t>
      </w:r>
      <w:r w:rsidR="00F632FB">
        <w:rPr>
          <w:lang w:val="uk-UA"/>
        </w:rPr>
        <w:t xml:space="preserve">. </w:t>
      </w:r>
      <w:r w:rsidR="00F632FB" w:rsidRPr="00FC044F">
        <w:rPr>
          <w:lang w:val="uk-UA"/>
        </w:rPr>
        <w:t xml:space="preserve">Скористатися цією умовою можна виключно щодо Пристроїв категорії «смартфони», «планшети», «ноутбуки», «ігрові консолі», «геймпади для ігрових консолів». </w:t>
      </w:r>
      <w:r w:rsidR="00F632FB" w:rsidRPr="00361E4A">
        <w:rPr>
          <w:lang w:val="uk-UA"/>
        </w:rPr>
        <w:t xml:space="preserve">Рішення щодо можливості приймання </w:t>
      </w:r>
      <w:r w:rsidR="00F632FB">
        <w:rPr>
          <w:lang w:val="uk-UA"/>
        </w:rPr>
        <w:t>П</w:t>
      </w:r>
      <w:r w:rsidR="00F632FB" w:rsidRPr="00361E4A">
        <w:rPr>
          <w:lang w:val="uk-UA"/>
        </w:rPr>
        <w:t xml:space="preserve">ристрою </w:t>
      </w:r>
      <w:r w:rsidR="00F632FB">
        <w:rPr>
          <w:lang w:val="uk-UA"/>
        </w:rPr>
        <w:t xml:space="preserve">в </w:t>
      </w:r>
      <w:r w:rsidR="00F632FB" w:rsidRPr="00361E4A">
        <w:rPr>
          <w:lang w:val="uk-UA"/>
        </w:rPr>
        <w:t>обмін (trade-in) приймається після його попереднього огляду, перевірки технічного стану, зовнішнього вигляду, комплектності та відповідності встановленим умовам</w:t>
      </w:r>
      <w:r w:rsidR="00F632FB">
        <w:rPr>
          <w:lang w:val="uk-UA"/>
        </w:rPr>
        <w:t xml:space="preserve"> </w:t>
      </w:r>
      <w:r w:rsidR="00F632FB">
        <w:t>Game Shop</w:t>
      </w:r>
      <w:r>
        <w:t>;</w:t>
      </w:r>
    </w:p>
    <w:p w14:paraId="306D3198" w14:textId="77777777" w:rsidR="00F632FB" w:rsidRDefault="00E301AB">
      <w:pPr>
        <w:spacing w:after="40"/>
        <w:ind w:left="794" w:hanging="283"/>
        <w:jc w:val="both"/>
        <w:rPr>
          <w:lang w:val="uk-UA"/>
        </w:rPr>
      </w:pPr>
      <w:r>
        <w:t>- профілактичну чистку системи охолодження для Б/В Пристроїв категорії «ігрова консоль» та «ноутбук» - 1 раз протягом Строку дії Послуги</w:t>
      </w:r>
      <w:r w:rsidR="00F632FB">
        <w:rPr>
          <w:lang w:val="uk-UA"/>
        </w:rPr>
        <w:t>;</w:t>
      </w:r>
    </w:p>
    <w:p w14:paraId="6F00A01A" w14:textId="77777777" w:rsidR="00F632FB" w:rsidRDefault="00F632FB" w:rsidP="00F632FB">
      <w:pPr>
        <w:spacing w:after="40"/>
        <w:ind w:left="794" w:hanging="283"/>
        <w:jc w:val="both"/>
        <w:rPr>
          <w:lang w:val="uk-UA"/>
        </w:rPr>
      </w:pPr>
      <w:r>
        <w:rPr>
          <w:lang w:val="uk-UA"/>
        </w:rPr>
        <w:t xml:space="preserve">- </w:t>
      </w:r>
      <w:r w:rsidRPr="00FF0160">
        <w:rPr>
          <w:lang w:val="uk-UA"/>
        </w:rPr>
        <w:t xml:space="preserve">повне налаштування Пристрою </w:t>
      </w:r>
      <w:r>
        <w:rPr>
          <w:lang w:val="uk-UA"/>
        </w:rPr>
        <w:t xml:space="preserve">та підготовка до експлуатації </w:t>
      </w:r>
      <w:r w:rsidRPr="00FF0160">
        <w:rPr>
          <w:lang w:val="uk-UA"/>
        </w:rPr>
        <w:t xml:space="preserve">при його </w:t>
      </w:r>
      <w:r>
        <w:rPr>
          <w:lang w:val="uk-UA"/>
        </w:rPr>
        <w:t>придбанні</w:t>
      </w:r>
      <w:r w:rsidRPr="00FF0160">
        <w:rPr>
          <w:lang w:val="uk-UA"/>
        </w:rPr>
        <w:t>;</w:t>
      </w:r>
    </w:p>
    <w:p w14:paraId="2F05A99C" w14:textId="5C7897FE" w:rsidR="00780D28" w:rsidRPr="00436209" w:rsidRDefault="00F632FB" w:rsidP="00F632FB">
      <w:pPr>
        <w:spacing w:after="40"/>
        <w:ind w:left="794" w:hanging="283"/>
        <w:jc w:val="both"/>
        <w:rPr>
          <w:lang w:val="uk-UA"/>
        </w:rPr>
      </w:pPr>
      <w:r>
        <w:rPr>
          <w:lang w:val="uk-UA"/>
        </w:rPr>
        <w:t xml:space="preserve">- </w:t>
      </w:r>
      <w:r w:rsidR="00D30394">
        <w:rPr>
          <w:lang w:val="uk-UA"/>
        </w:rPr>
        <w:t xml:space="preserve">одноразову </w:t>
      </w:r>
      <w:r>
        <w:rPr>
          <w:lang w:val="uk-UA"/>
        </w:rPr>
        <w:t>м</w:t>
      </w:r>
      <w:r w:rsidRPr="00F632FB">
        <w:rPr>
          <w:lang w:val="uk-UA"/>
        </w:rPr>
        <w:t xml:space="preserve">ожливість повернення </w:t>
      </w:r>
      <w:r>
        <w:rPr>
          <w:lang w:val="uk-UA"/>
        </w:rPr>
        <w:t>Б/В П</w:t>
      </w:r>
      <w:r w:rsidRPr="00F632FB">
        <w:rPr>
          <w:lang w:val="uk-UA"/>
        </w:rPr>
        <w:t xml:space="preserve">ристрою протягом 30 днів відповідно до умов </w:t>
      </w:r>
      <w:r>
        <w:rPr>
          <w:lang w:val="uk-UA"/>
        </w:rPr>
        <w:t>Послуги</w:t>
      </w:r>
      <w:r w:rsidRPr="00F632FB">
        <w:rPr>
          <w:lang w:val="uk-UA"/>
        </w:rPr>
        <w:t xml:space="preserve"> без повернення вартості </w:t>
      </w:r>
      <w:r>
        <w:rPr>
          <w:lang w:val="uk-UA"/>
        </w:rPr>
        <w:t>П</w:t>
      </w:r>
      <w:r w:rsidRPr="00F632FB">
        <w:rPr>
          <w:lang w:val="uk-UA"/>
        </w:rPr>
        <w:t>ослуги</w:t>
      </w:r>
      <w:r>
        <w:t>.</w:t>
      </w:r>
    </w:p>
    <w:p w14:paraId="074895ED" w14:textId="0178705C" w:rsidR="00780D28" w:rsidRDefault="00C576B0">
      <w:pPr>
        <w:numPr>
          <w:ilvl w:val="1"/>
          <w:numId w:val="1"/>
        </w:numPr>
        <w:spacing w:after="80"/>
        <w:jc w:val="both"/>
      </w:pPr>
      <w:r>
        <w:rPr>
          <w:lang w:val="uk-UA"/>
        </w:rPr>
        <w:t xml:space="preserve">У випадку надання </w:t>
      </w:r>
      <w:r w:rsidRPr="00C576B0">
        <w:rPr>
          <w:lang w:val="uk-UA"/>
        </w:rPr>
        <w:t xml:space="preserve">Виконавцем Компенсації Споживачу за цією Офертою </w:t>
      </w:r>
      <w:r w:rsidR="00EC3696">
        <w:rPr>
          <w:lang w:val="uk-UA"/>
        </w:rPr>
        <w:t>п</w:t>
      </w:r>
      <w:r w:rsidR="00E301AB">
        <w:t xml:space="preserve">ослуга вважається наданою у повному обсязі у момент </w:t>
      </w:r>
      <w:r>
        <w:rPr>
          <w:lang w:val="uk-UA"/>
        </w:rPr>
        <w:t>надання</w:t>
      </w:r>
      <w:r w:rsidR="00E301AB">
        <w:t xml:space="preserve"> </w:t>
      </w:r>
      <w:r w:rsidR="00EC3696">
        <w:rPr>
          <w:lang w:val="uk-UA"/>
        </w:rPr>
        <w:t xml:space="preserve">такої </w:t>
      </w:r>
      <w:r w:rsidR="00E301AB">
        <w:t xml:space="preserve">Компенсації </w:t>
      </w:r>
      <w:r w:rsidR="00EC3696">
        <w:rPr>
          <w:lang w:val="uk-UA"/>
        </w:rPr>
        <w:t xml:space="preserve">і відповідно всі </w:t>
      </w:r>
      <w:r w:rsidR="00EC3696">
        <w:rPr>
          <w:lang w:val="uk-UA"/>
        </w:rPr>
        <w:lastRenderedPageBreak/>
        <w:t xml:space="preserve">додаткові послуги, передбачені попереднім пунктом, Споживачу не надаються, а </w:t>
      </w:r>
      <w:r w:rsidR="00E301AB">
        <w:t xml:space="preserve">Договір </w:t>
      </w:r>
      <w:r w:rsidR="00EC3696">
        <w:rPr>
          <w:lang w:val="uk-UA"/>
        </w:rPr>
        <w:t xml:space="preserve">вважається </w:t>
      </w:r>
      <w:r w:rsidR="00E301AB">
        <w:t>припин</w:t>
      </w:r>
      <w:r w:rsidR="00EC3696">
        <w:rPr>
          <w:lang w:val="uk-UA"/>
        </w:rPr>
        <w:t>еним</w:t>
      </w:r>
      <w:r w:rsidR="00E301AB">
        <w:t>.</w:t>
      </w:r>
    </w:p>
    <w:p w14:paraId="06AC46D2" w14:textId="77777777" w:rsidR="00780D28" w:rsidRDefault="00E301AB">
      <w:pPr>
        <w:keepNext/>
        <w:numPr>
          <w:ilvl w:val="0"/>
          <w:numId w:val="1"/>
        </w:numPr>
        <w:spacing w:before="240" w:after="120"/>
      </w:pPr>
      <w:r>
        <w:rPr>
          <w:b/>
        </w:rPr>
        <w:t>ВАРТІСТЬ ПОСЛУГИ ТА ПОРЯДОК ОПЛАТИ</w:t>
      </w:r>
    </w:p>
    <w:p w14:paraId="1A258FBA" w14:textId="77777777" w:rsidR="00780D28" w:rsidRDefault="00E301AB">
      <w:pPr>
        <w:numPr>
          <w:ilvl w:val="1"/>
          <w:numId w:val="1"/>
        </w:numPr>
        <w:spacing w:after="80"/>
        <w:jc w:val="both"/>
      </w:pPr>
      <w:r>
        <w:t>Вартість Послуги встановлюється Виконавцем самостійно і залежить від обраного Тарифу (плану), категорії та вартості об'єкта (Пристрою/Носія), на який поширюється Послуга, та інших параметрів. Актуальний перелік Тарифів та їх вартість розміщені на Сайті у розділі, присвяченому відповідній Послузі, та/або повідомляються Споживачу уповноваженим представником Виконавця при оформленні замовлення.</w:t>
      </w:r>
    </w:p>
    <w:p w14:paraId="2E079735" w14:textId="77777777" w:rsidR="00780D28" w:rsidRDefault="00E301AB">
      <w:pPr>
        <w:numPr>
          <w:ilvl w:val="1"/>
          <w:numId w:val="1"/>
        </w:numPr>
        <w:spacing w:after="80"/>
        <w:jc w:val="both"/>
      </w:pPr>
      <w:r>
        <w:t>Вартість Послуги, погоджена Споживачем при оформленні замовлення (підтверджена Споживачем шляхом оплати), не підлягає одностороннім змінам Виконавцем після такого підтвердження протягом усього строку дії підключеної Послуги.</w:t>
      </w:r>
    </w:p>
    <w:p w14:paraId="74408E6A" w14:textId="77777777" w:rsidR="00780D28" w:rsidRDefault="00E301AB">
      <w:pPr>
        <w:numPr>
          <w:ilvl w:val="1"/>
          <w:numId w:val="1"/>
        </w:numPr>
        <w:spacing w:after="80"/>
        <w:jc w:val="both"/>
      </w:pPr>
      <w:r>
        <w:t>Оплата здійснюється Споживачем у національній валюті України - гривні - одним зі способів, доступних на Сайті або у фізичній точці продажу: безготівковим перерахуванням, банківською карткою, через платіжні системи або готівкою у касі.</w:t>
      </w:r>
    </w:p>
    <w:p w14:paraId="1C33F845" w14:textId="77777777" w:rsidR="00780D28" w:rsidRDefault="00E301AB">
      <w:pPr>
        <w:numPr>
          <w:ilvl w:val="1"/>
          <w:numId w:val="1"/>
        </w:numPr>
        <w:spacing w:after="80"/>
        <w:jc w:val="both"/>
      </w:pPr>
      <w:r>
        <w:t>Зміна вартості Послуг (Тарифів) на Сайті у бік підвищення або зниження не впливає на обсяг та вартість Послуг, оплачених Споживачем до такої зміни.</w:t>
      </w:r>
    </w:p>
    <w:p w14:paraId="10C83A13" w14:textId="41133D3F" w:rsidR="00780D28" w:rsidRDefault="00E301AB">
      <w:pPr>
        <w:keepNext/>
        <w:numPr>
          <w:ilvl w:val="0"/>
          <w:numId w:val="1"/>
        </w:numPr>
        <w:spacing w:before="240" w:after="120"/>
      </w:pPr>
      <w:r>
        <w:rPr>
          <w:b/>
        </w:rPr>
        <w:t xml:space="preserve">ПОРЯДОК ЗВЕРНЕННЯ ТА </w:t>
      </w:r>
      <w:r w:rsidR="009F33F4">
        <w:rPr>
          <w:b/>
          <w:lang w:val="uk-UA"/>
        </w:rPr>
        <w:t xml:space="preserve">НАДАННЯ </w:t>
      </w:r>
      <w:r>
        <w:rPr>
          <w:b/>
        </w:rPr>
        <w:t>КОМПЕНСАЦІЇ</w:t>
      </w:r>
    </w:p>
    <w:p w14:paraId="6C68978F" w14:textId="77777777" w:rsidR="00780D28" w:rsidRDefault="00E301AB">
      <w:pPr>
        <w:numPr>
          <w:ilvl w:val="1"/>
          <w:numId w:val="1"/>
        </w:numPr>
        <w:spacing w:after="80"/>
        <w:jc w:val="both"/>
      </w:pPr>
      <w:r>
        <w:t>Для звернення за зворотним викупом Споживач:</w:t>
      </w:r>
    </w:p>
    <w:p w14:paraId="038B2CAF" w14:textId="77777777" w:rsidR="00780D28" w:rsidRDefault="00E301AB">
      <w:pPr>
        <w:spacing w:after="40"/>
        <w:ind w:left="794" w:hanging="283"/>
        <w:jc w:val="both"/>
      </w:pPr>
      <w:r>
        <w:t>- звертається до будь-якої точки продажу/Сервісного центру Виконавця особисто або у спосіб, передбачений на Сайті;</w:t>
      </w:r>
    </w:p>
    <w:p w14:paraId="0D3DE010" w14:textId="77777777" w:rsidR="00780D28" w:rsidRDefault="00E301AB">
      <w:pPr>
        <w:spacing w:after="40"/>
        <w:ind w:left="794" w:hanging="283"/>
        <w:jc w:val="both"/>
      </w:pPr>
      <w:r>
        <w:t>- пред'являє Б/В Пристрій разом з оригінальним зарядним пристроєм та іншою комплектацією, що передавалася Споживачу при придбанні;</w:t>
      </w:r>
    </w:p>
    <w:p w14:paraId="19C978EB" w14:textId="54BD2AB4" w:rsidR="00780D28" w:rsidRDefault="00E301AB">
      <w:pPr>
        <w:spacing w:after="40"/>
        <w:ind w:left="794" w:hanging="283"/>
        <w:jc w:val="both"/>
      </w:pPr>
      <w:r>
        <w:t>- надає Сертифікат Послуги (Гарантійний талон) і документ про придбання Б/В Пристрою (фіскальний чек)</w:t>
      </w:r>
      <w:r w:rsidR="00566CF3">
        <w:rPr>
          <w:lang w:val="uk-UA"/>
        </w:rPr>
        <w:t>, а</w:t>
      </w:r>
      <w:r w:rsidR="00566CF3" w:rsidRPr="00566CF3">
        <w:t xml:space="preserve"> у разі їх відсутності Споживач на розсуд Виконавця може бути ідентифікований за номером телефону, на який зареєстровано Послугу</w:t>
      </w:r>
      <w:r>
        <w:t>;</w:t>
      </w:r>
    </w:p>
    <w:p w14:paraId="61307E33" w14:textId="77777777" w:rsidR="00780D28" w:rsidRDefault="00E301AB">
      <w:pPr>
        <w:spacing w:after="40"/>
        <w:ind w:left="794" w:hanging="283"/>
        <w:jc w:val="both"/>
      </w:pPr>
      <w:r>
        <w:t>- відключає на Б/В Пристрої усі активні облікові записи (Apple ID/iCloud, Google Account, Mi Account тощо), знімає паролі, відключає блокування активації;</w:t>
      </w:r>
    </w:p>
    <w:p w14:paraId="1C665886" w14:textId="77777777" w:rsidR="00780D28" w:rsidRDefault="00E301AB">
      <w:pPr>
        <w:spacing w:after="40"/>
        <w:ind w:left="794" w:hanging="283"/>
        <w:jc w:val="both"/>
      </w:pPr>
      <w:r>
        <w:t>- підписує заяву (анкету) встановленої Виконавцем форми, у якій підтверджує бажання передати Б/В Пристрій за цією Послугою.</w:t>
      </w:r>
    </w:p>
    <w:p w14:paraId="1D5ED909" w14:textId="77777777" w:rsidR="00780D28" w:rsidRDefault="00E301AB">
      <w:pPr>
        <w:numPr>
          <w:ilvl w:val="1"/>
          <w:numId w:val="1"/>
        </w:numPr>
        <w:spacing w:after="80"/>
        <w:jc w:val="both"/>
      </w:pPr>
      <w:r>
        <w:t>Б/В Пристрій оглядається працівником Виконавця у присутності Споживача (або, у разі дистанційної передачі, у присутності уповноважених працівників Виконавця після отримання Б/В Пристрою) на предмет:</w:t>
      </w:r>
    </w:p>
    <w:p w14:paraId="5AB8E544" w14:textId="77777777" w:rsidR="00780D28" w:rsidRDefault="00E301AB">
      <w:pPr>
        <w:spacing w:after="40"/>
        <w:ind w:left="794" w:hanging="283"/>
        <w:jc w:val="both"/>
      </w:pPr>
      <w:r>
        <w:t>- відповідності Б/В Пристрою тому, що зазначений у Сертифікаті Послуги (модель, S/N, IMEI);</w:t>
      </w:r>
    </w:p>
    <w:p w14:paraId="024047FC" w14:textId="77777777" w:rsidR="00780D28" w:rsidRDefault="00E301AB">
      <w:pPr>
        <w:spacing w:after="40"/>
        <w:ind w:left="794" w:hanging="283"/>
        <w:jc w:val="both"/>
      </w:pPr>
      <w:r>
        <w:t>- наявності/відсутності Механічних пошкоджень;</w:t>
      </w:r>
    </w:p>
    <w:p w14:paraId="77163FB2" w14:textId="77777777" w:rsidR="00780D28" w:rsidRDefault="00E301AB">
      <w:pPr>
        <w:spacing w:after="40"/>
        <w:ind w:left="794" w:hanging="283"/>
        <w:jc w:val="both"/>
      </w:pPr>
      <w:r>
        <w:t>- комплектності;</w:t>
      </w:r>
    </w:p>
    <w:p w14:paraId="2B9695DD" w14:textId="77777777" w:rsidR="00780D28" w:rsidRDefault="00E301AB">
      <w:pPr>
        <w:spacing w:after="40"/>
        <w:ind w:left="794" w:hanging="283"/>
        <w:jc w:val="both"/>
      </w:pPr>
      <w:r>
        <w:t>- наявності активних облікових записів та паролів;</w:t>
      </w:r>
    </w:p>
    <w:p w14:paraId="4B0015FA" w14:textId="77777777" w:rsidR="00780D28" w:rsidRDefault="00E301AB">
      <w:pPr>
        <w:spacing w:after="40"/>
        <w:ind w:left="794" w:hanging="283"/>
        <w:jc w:val="both"/>
      </w:pPr>
      <w:r>
        <w:t>- ознак, що свідчать про викрадення Б/В Пристрою.</w:t>
      </w:r>
    </w:p>
    <w:p w14:paraId="5D57F7BA" w14:textId="77777777" w:rsidR="00780D28" w:rsidRDefault="00E301AB">
      <w:pPr>
        <w:numPr>
          <w:ilvl w:val="1"/>
          <w:numId w:val="1"/>
        </w:numPr>
        <w:spacing w:after="80"/>
        <w:jc w:val="both"/>
      </w:pPr>
      <w:r>
        <w:t>У разі коли Б/В Пристрій вмикається і його стан очевидний при візуальному огляді, рішення Виконавця про прийняття Б/В Пристрою та визначення розміру Компенсації приймається протягом одного робочого дня. У разі коли Б/В Пристрій не вмикається або його стан вимагає додаткової оцінки - Б/В Пристрій передається на діагностику, строк якої - до 5 (п'яти) робочих днів.</w:t>
      </w:r>
    </w:p>
    <w:p w14:paraId="12C78798" w14:textId="1D2BCD5C" w:rsidR="00780D28" w:rsidRDefault="00E301AB">
      <w:pPr>
        <w:numPr>
          <w:ilvl w:val="1"/>
          <w:numId w:val="1"/>
        </w:numPr>
        <w:spacing w:after="80"/>
        <w:jc w:val="both"/>
      </w:pPr>
      <w:r>
        <w:lastRenderedPageBreak/>
        <w:t>За результатами огляду Сторони підписують Акт прийому-передачі Б/В Пристрою (або Акт відмови від прийняття у разі підстав, передбачених цією Офертою). При прийнятті Б/В Пристрою Виконавець видає Споживачу Сертифікат/</w:t>
      </w:r>
      <w:r w:rsidR="0083311B">
        <w:rPr>
          <w:lang w:val="uk-UA"/>
        </w:rPr>
        <w:t xml:space="preserve">нараховує </w:t>
      </w:r>
      <w:r>
        <w:t>бонус на суму Компенсації.</w:t>
      </w:r>
    </w:p>
    <w:p w14:paraId="0BA990B6" w14:textId="77777777" w:rsidR="00780D28" w:rsidRDefault="00E301AB">
      <w:pPr>
        <w:numPr>
          <w:ilvl w:val="1"/>
          <w:numId w:val="1"/>
        </w:numPr>
        <w:spacing w:after="80"/>
        <w:jc w:val="both"/>
      </w:pPr>
      <w:r>
        <w:t>Якщо Споживач не погоджується із встановленим Виконавцем розміром Компенсації (наприклад, за оцінкою Споживача стан Б/В Пристрою забезпечує застосування ставки 100 %, а Виконавець застосовує 80 %), Сторони мають право провести спільний огляд, залучити незалежного експерта або залишити вирішення спору за процедурою, передбаченою цією Офертою. До моменту вирішення спору Б/В Пристрій повертається Споживачу.</w:t>
      </w:r>
    </w:p>
    <w:p w14:paraId="03215C54" w14:textId="77777777" w:rsidR="00780D28" w:rsidRDefault="00E301AB">
      <w:pPr>
        <w:keepNext/>
        <w:numPr>
          <w:ilvl w:val="0"/>
          <w:numId w:val="1"/>
        </w:numPr>
        <w:spacing w:before="240" w:after="120"/>
      </w:pPr>
      <w:r>
        <w:rPr>
          <w:b/>
        </w:rPr>
        <w:t>ТРАНСПОРТУВАННЯ Б/В ПРИСТРОЮ</w:t>
      </w:r>
    </w:p>
    <w:p w14:paraId="31DFBD8F" w14:textId="77777777" w:rsidR="00780D28" w:rsidRDefault="00E301AB">
      <w:pPr>
        <w:numPr>
          <w:ilvl w:val="1"/>
          <w:numId w:val="1"/>
        </w:numPr>
        <w:spacing w:after="80"/>
        <w:jc w:val="both"/>
      </w:pPr>
      <w:r>
        <w:t>Передача Б/В Пристрою для огляду здійснюється Споживачем особисто (на свій ризик) або через поштового перевізника - у такому разі вартість послуг перевізника від Споживача до Виконавця покривається Виконавцем у межах Послуги.</w:t>
      </w:r>
    </w:p>
    <w:p w14:paraId="6F77F5E2" w14:textId="77777777" w:rsidR="00780D28" w:rsidRDefault="00E301AB">
      <w:pPr>
        <w:numPr>
          <w:ilvl w:val="1"/>
          <w:numId w:val="1"/>
        </w:numPr>
        <w:spacing w:after="80"/>
        <w:jc w:val="both"/>
      </w:pPr>
      <w:r>
        <w:t>У разі надання Б/В Пристрою без оригінальної упаковки чи з неналежною захисною упаковкою, ризик пошкоджень при транспортуванні до Виконавця несе Споживач.</w:t>
      </w:r>
    </w:p>
    <w:p w14:paraId="6820D543" w14:textId="77777777" w:rsidR="00780D28" w:rsidRDefault="00E301AB">
      <w:pPr>
        <w:keepNext/>
        <w:numPr>
          <w:ilvl w:val="0"/>
          <w:numId w:val="1"/>
        </w:numPr>
        <w:spacing w:before="240" w:after="120"/>
      </w:pPr>
      <w:r>
        <w:rPr>
          <w:b/>
        </w:rPr>
        <w:t>ПІДСТАВИ ДЛЯ ВІДМОВИ У ВИКУПІ</w:t>
      </w:r>
    </w:p>
    <w:p w14:paraId="4EA25669" w14:textId="5BB0BA4F" w:rsidR="00780D28" w:rsidRDefault="00E301AB">
      <w:pPr>
        <w:numPr>
          <w:ilvl w:val="1"/>
          <w:numId w:val="1"/>
        </w:numPr>
        <w:spacing w:after="80"/>
        <w:jc w:val="both"/>
      </w:pPr>
      <w:r>
        <w:t xml:space="preserve">Виконавець має право відмовити Споживачу у застосуванні </w:t>
      </w:r>
      <w:r w:rsidR="00B238D9">
        <w:rPr>
          <w:lang w:val="uk-UA"/>
        </w:rPr>
        <w:t xml:space="preserve">умов за </w:t>
      </w:r>
      <w:r>
        <w:t>цією Послугою у таких випадках:</w:t>
      </w:r>
    </w:p>
    <w:p w14:paraId="44D9E9A3" w14:textId="326D4DF6" w:rsidR="00780D28" w:rsidRPr="000846BE" w:rsidRDefault="00E301AB" w:rsidP="00B238D9">
      <w:pPr>
        <w:spacing w:after="40"/>
        <w:ind w:left="794" w:hanging="283"/>
        <w:jc w:val="both"/>
        <w:rPr>
          <w:lang w:val="uk-UA"/>
        </w:rPr>
      </w:pPr>
      <w:r w:rsidRPr="00B238D9">
        <w:t xml:space="preserve">- Б/В Пристрій не вмикається, не виконує своїх основних функцій і має ознаки незворотної </w:t>
      </w:r>
      <w:r w:rsidR="000846BE">
        <w:rPr>
          <w:lang w:val="uk-UA"/>
        </w:rPr>
        <w:t>втрати;</w:t>
      </w:r>
    </w:p>
    <w:p w14:paraId="76E4F6D7" w14:textId="4BC8E941" w:rsidR="00780D28" w:rsidRPr="00B238D9" w:rsidRDefault="00E301AB" w:rsidP="00B238D9">
      <w:pPr>
        <w:spacing w:after="40"/>
        <w:ind w:left="794" w:hanging="283"/>
        <w:jc w:val="both"/>
      </w:pPr>
      <w:r w:rsidRPr="00B238D9">
        <w:t>- серійний номер (S/N) або IMEI Б/В Пристрою видалений, нечитаний, спотворений або не відповідає зазначеному у Сертифікаті Послуги;</w:t>
      </w:r>
    </w:p>
    <w:p w14:paraId="48DE9422" w14:textId="24965FEC" w:rsidR="00780D28" w:rsidRPr="00B238D9" w:rsidRDefault="00E301AB" w:rsidP="00B238D9">
      <w:pPr>
        <w:spacing w:after="40"/>
        <w:ind w:left="794" w:hanging="283"/>
        <w:jc w:val="both"/>
      </w:pPr>
      <w:r w:rsidRPr="00B238D9">
        <w:t>- Б/В Пристрій має ознаки викрадення (статус «втрачений»/«вкрадений» у міжнародних базах) або правовий спір щодо права власності;</w:t>
      </w:r>
    </w:p>
    <w:p w14:paraId="1DE5CA20" w14:textId="41639DD4" w:rsidR="00780D28" w:rsidRPr="00B238D9" w:rsidRDefault="00E301AB" w:rsidP="00B238D9">
      <w:pPr>
        <w:spacing w:after="40"/>
        <w:ind w:left="794" w:hanging="283"/>
        <w:jc w:val="both"/>
      </w:pPr>
      <w:r w:rsidRPr="00B238D9">
        <w:t>- Б/В Пристрій ремонтувався у сторонніх сервісах, не уповноважених виробником або Виконавцем, з очевидним зниженням ринкової вартості;</w:t>
      </w:r>
    </w:p>
    <w:p w14:paraId="5F6BCD43" w14:textId="23ACBDAA" w:rsidR="00780D28" w:rsidRPr="00B238D9" w:rsidRDefault="00E301AB" w:rsidP="00B238D9">
      <w:pPr>
        <w:spacing w:after="40"/>
        <w:ind w:left="794" w:hanging="283"/>
        <w:jc w:val="both"/>
      </w:pPr>
      <w:r w:rsidRPr="00B238D9">
        <w:t>- на Б/В Пристрої залишаються активні облікові записи, паролі або блокування активації, які Споживач відмовляється або не має можливості тимчасово відключити;</w:t>
      </w:r>
    </w:p>
    <w:p w14:paraId="45AE687E" w14:textId="34F4DA35" w:rsidR="00780D28" w:rsidRPr="00B238D9" w:rsidRDefault="00E301AB" w:rsidP="00B238D9">
      <w:pPr>
        <w:spacing w:after="40"/>
        <w:ind w:left="794" w:hanging="283"/>
        <w:jc w:val="both"/>
        <w:rPr>
          <w:lang w:val="uk-UA"/>
        </w:rPr>
      </w:pPr>
      <w:r w:rsidRPr="00B238D9">
        <w:t>- Споживач відмовляється підписати Акт прийому-передачі або заяву, передбачену цією Офертою.</w:t>
      </w:r>
    </w:p>
    <w:p w14:paraId="17B89368" w14:textId="77777777" w:rsidR="00B238D9" w:rsidRPr="00B238D9" w:rsidRDefault="00B238D9" w:rsidP="00B238D9">
      <w:pPr>
        <w:spacing w:after="40"/>
        <w:ind w:left="794" w:hanging="283"/>
        <w:jc w:val="both"/>
        <w:rPr>
          <w:lang w:val="uk-UA"/>
        </w:rPr>
      </w:pPr>
      <w:r w:rsidRPr="00B238D9">
        <w:rPr>
          <w:lang w:val="uk-UA"/>
        </w:rPr>
        <w:t>- якщо у Пристрій потрапила волога, рідина, пил, сторонні предмети, комахи, виявлені сліди корозії або окислення на платі;</w:t>
      </w:r>
    </w:p>
    <w:p w14:paraId="1EFBB38E" w14:textId="77777777" w:rsidR="00B238D9" w:rsidRPr="00B238D9" w:rsidRDefault="00B238D9" w:rsidP="00B238D9">
      <w:pPr>
        <w:spacing w:after="40"/>
        <w:ind w:left="794" w:hanging="283"/>
        <w:jc w:val="both"/>
        <w:rPr>
          <w:lang w:val="uk-UA"/>
        </w:rPr>
      </w:pPr>
      <w:r w:rsidRPr="00B238D9">
        <w:rPr>
          <w:lang w:val="uk-UA"/>
        </w:rPr>
        <w:t>- якщо несправність спричинена нестабільним електропостачанням, перепадами напруги, використанням неоригінальних або несумісних аксесуарів, комплектуючих, зарядних пристроїв, кабелів, акумуляторних батарей, програмного забезпечення або інших товарів сторонніх виробників, які є несумісними з пристроєм або не відповідають його технічним вимогам;</w:t>
      </w:r>
    </w:p>
    <w:p w14:paraId="39241FF5" w14:textId="77777777" w:rsidR="00B238D9" w:rsidRPr="00B238D9" w:rsidRDefault="00B238D9" w:rsidP="00B238D9">
      <w:pPr>
        <w:spacing w:after="40"/>
        <w:ind w:left="794" w:hanging="283"/>
        <w:jc w:val="both"/>
        <w:rPr>
          <w:lang w:val="uk-UA"/>
        </w:rPr>
      </w:pPr>
      <w:r w:rsidRPr="00B238D9">
        <w:rPr>
          <w:lang w:val="uk-UA"/>
        </w:rPr>
        <w:t>- якщо ремонт Пристрою (заміна компонентів, перепрошивка, модифікація програмного забезпечення, інше втручання) виконувався стороннім сервісом, не уповноваженим виробником або Виконавцем;</w:t>
      </w:r>
    </w:p>
    <w:p w14:paraId="5CFA5A6C" w14:textId="27EB160C" w:rsidR="00B238D9" w:rsidRPr="00B238D9" w:rsidRDefault="00B238D9" w:rsidP="00B238D9">
      <w:pPr>
        <w:spacing w:after="40"/>
        <w:ind w:left="794" w:hanging="283"/>
        <w:jc w:val="both"/>
        <w:rPr>
          <w:lang w:val="uk-UA"/>
        </w:rPr>
      </w:pPr>
      <w:r w:rsidRPr="00B238D9">
        <w:rPr>
          <w:lang w:val="uk-UA"/>
        </w:rPr>
        <w:t>- пошкодження або несправність, спричинені нещасними випадками природного або техногенного характеру (землетрус, повінь, пожежа, удар блискавки, вибух, тощо);</w:t>
      </w:r>
    </w:p>
    <w:p w14:paraId="39EADDE2" w14:textId="77777777" w:rsidR="00B238D9" w:rsidRPr="00B238D9" w:rsidRDefault="00B238D9" w:rsidP="00B238D9">
      <w:pPr>
        <w:spacing w:after="40"/>
        <w:ind w:left="794" w:hanging="283"/>
        <w:jc w:val="both"/>
        <w:rPr>
          <w:lang w:val="uk-UA"/>
        </w:rPr>
      </w:pPr>
      <w:r w:rsidRPr="00B238D9">
        <w:rPr>
          <w:lang w:val="uk-UA"/>
        </w:rPr>
        <w:t>- якщо у Пристрій встановлено неофіційне програмне забезпечення (jailbreak/root, перепрошивка), шкідливе ПЗ, наявне вірусне ураження або змінено системні файли;</w:t>
      </w:r>
    </w:p>
    <w:p w14:paraId="024F05D1" w14:textId="77777777" w:rsidR="00B238D9" w:rsidRPr="00B238D9" w:rsidRDefault="00B238D9" w:rsidP="00B238D9">
      <w:pPr>
        <w:spacing w:after="40"/>
        <w:ind w:left="794" w:hanging="283"/>
        <w:jc w:val="both"/>
        <w:rPr>
          <w:lang w:val="uk-UA"/>
        </w:rPr>
      </w:pPr>
      <w:r w:rsidRPr="00B238D9">
        <w:rPr>
          <w:lang w:val="uk-UA"/>
        </w:rPr>
        <w:t>- якщо несправність є наслідком природного фізичного зносу елементів Пристрою (батарея, дисплей з вигоранням пікселів, механічні рухомі частини, тощо);</w:t>
      </w:r>
    </w:p>
    <w:p w14:paraId="2C9EC6D1" w14:textId="6CB8BBA8" w:rsidR="00B238D9" w:rsidRPr="00B238D9" w:rsidRDefault="00B238D9" w:rsidP="00B238D9">
      <w:pPr>
        <w:spacing w:after="40"/>
        <w:ind w:left="794" w:hanging="283"/>
        <w:jc w:val="both"/>
        <w:rPr>
          <w:lang w:val="uk-UA"/>
        </w:rPr>
      </w:pPr>
      <w:r w:rsidRPr="00B238D9">
        <w:rPr>
          <w:lang w:val="uk-UA"/>
        </w:rPr>
        <w:lastRenderedPageBreak/>
        <w:t>- якщо серійний номер (S/N) або IMEI Пристрою видалений, нечитаний, спотворений або відрізняється від зазначеного у Сертифікаті Послуги, або якщо заводське маркування, пломби, захисні наклейки чи інші ідентифікаційні позначення були змінені, пошкоджені, видалені або відсутні;</w:t>
      </w:r>
    </w:p>
    <w:p w14:paraId="623E19FD" w14:textId="77777777" w:rsidR="00B238D9" w:rsidRPr="00B238D9" w:rsidRDefault="00B238D9" w:rsidP="00B238D9">
      <w:pPr>
        <w:spacing w:after="40"/>
        <w:ind w:left="794" w:hanging="283"/>
        <w:jc w:val="both"/>
        <w:rPr>
          <w:lang w:val="uk-UA"/>
        </w:rPr>
      </w:pPr>
      <w:r w:rsidRPr="00B238D9">
        <w:rPr>
          <w:lang w:val="uk-UA"/>
        </w:rPr>
        <w:t>- якщо неможливо підтвердити факт придбання Пристрою у Game Shop або факт активації Послуги (за умови повної відсутності даних в обліковій системі Виконавця);</w:t>
      </w:r>
    </w:p>
    <w:p w14:paraId="0377FC7E" w14:textId="77777777" w:rsidR="00B238D9" w:rsidRPr="00B238D9" w:rsidRDefault="00B238D9" w:rsidP="00B238D9">
      <w:pPr>
        <w:spacing w:after="40"/>
        <w:ind w:left="794" w:hanging="283"/>
        <w:jc w:val="both"/>
        <w:rPr>
          <w:lang w:val="uk-UA"/>
        </w:rPr>
      </w:pPr>
      <w:r w:rsidRPr="00B238D9">
        <w:rPr>
          <w:lang w:val="uk-UA"/>
        </w:rPr>
        <w:t>- якщо на Пристрої активний обліковий запис і Споживач відмовляється або не має можливості його тимчасово відключити;</w:t>
      </w:r>
    </w:p>
    <w:p w14:paraId="7A66C978" w14:textId="77777777" w:rsidR="00B238D9" w:rsidRPr="00B238D9" w:rsidRDefault="00B238D9" w:rsidP="00B238D9">
      <w:pPr>
        <w:spacing w:after="40"/>
        <w:ind w:left="794" w:hanging="283"/>
        <w:jc w:val="both"/>
        <w:rPr>
          <w:lang w:val="uk-UA"/>
        </w:rPr>
      </w:pPr>
      <w:r w:rsidRPr="00B238D9">
        <w:rPr>
          <w:lang w:val="uk-UA"/>
        </w:rPr>
        <w:t>- якщо виявлено навмисні дії Споживача, спрямовані на створення/імітацію несправності з метою отримання заміни Пристрою;</w:t>
      </w:r>
    </w:p>
    <w:p w14:paraId="544BE812" w14:textId="77777777" w:rsidR="00B238D9" w:rsidRPr="00FF0160" w:rsidRDefault="00B238D9" w:rsidP="00B238D9">
      <w:pPr>
        <w:spacing w:after="40"/>
        <w:ind w:left="794" w:hanging="283"/>
        <w:jc w:val="both"/>
        <w:rPr>
          <w:lang w:val="uk-UA"/>
        </w:rPr>
      </w:pPr>
      <w:r w:rsidRPr="00B238D9">
        <w:rPr>
          <w:lang w:val="uk-UA"/>
        </w:rPr>
        <w:t>- якщо несправність виникла внаслідок недбалого поводження, нецільового використання або порушення правил експлуатації або зберігання;</w:t>
      </w:r>
    </w:p>
    <w:p w14:paraId="33D5122B" w14:textId="4926B1DA" w:rsidR="00B238D9" w:rsidRPr="00B238D9" w:rsidRDefault="00B238D9" w:rsidP="00B238D9">
      <w:pPr>
        <w:spacing w:after="40"/>
        <w:ind w:left="794" w:hanging="283"/>
        <w:jc w:val="both"/>
        <w:rPr>
          <w:lang w:val="uk-UA"/>
          <w:rPrChange w:id="0" w:author="nataliia.samoilenko04@gmail.com" w:date="2026-05-02T16:40:00Z" w16du:dateUtc="2026-05-02T13:40:00Z">
            <w:rPr/>
          </w:rPrChange>
        </w:rPr>
      </w:pPr>
      <w:r w:rsidRPr="00FF0160">
        <w:rPr>
          <w:lang w:val="uk-UA"/>
        </w:rPr>
        <w:t xml:space="preserve">- якщо мова йде про витратні матеріали </w:t>
      </w:r>
      <w:r>
        <w:rPr>
          <w:lang w:val="uk-UA"/>
        </w:rPr>
        <w:t xml:space="preserve">та/або комплектуючі, ресурс яких зменшується в процесі експлуатації </w:t>
      </w:r>
      <w:r w:rsidRPr="00FF0160">
        <w:rPr>
          <w:lang w:val="uk-UA"/>
        </w:rPr>
        <w:t>(захисні плівки, скла, чохли, акумуляторні батареї</w:t>
      </w:r>
      <w:r>
        <w:rPr>
          <w:lang w:val="uk-UA"/>
        </w:rPr>
        <w:t>, кабелі, перехідники, тощо</w:t>
      </w:r>
      <w:r w:rsidR="004C4B9D">
        <w:rPr>
          <w:lang w:val="uk-UA"/>
        </w:rPr>
        <w:t>)</w:t>
      </w:r>
      <w:r>
        <w:rPr>
          <w:lang w:val="uk-UA"/>
        </w:rPr>
        <w:t>.</w:t>
      </w:r>
    </w:p>
    <w:p w14:paraId="4EEB8BDB" w14:textId="77777777" w:rsidR="00780D28" w:rsidRDefault="00E301AB">
      <w:pPr>
        <w:numPr>
          <w:ilvl w:val="1"/>
          <w:numId w:val="1"/>
        </w:numPr>
        <w:spacing w:after="80"/>
        <w:jc w:val="both"/>
      </w:pPr>
      <w:r>
        <w:t>Сама собою наявність Механічних пошкоджень не є підставою для відмови у викупі - вона впливає лише на розмір Компенсації відповідно до цієї Оферти.</w:t>
      </w:r>
    </w:p>
    <w:p w14:paraId="3D61217B" w14:textId="77777777" w:rsidR="00780D28" w:rsidRDefault="00E301AB">
      <w:pPr>
        <w:numPr>
          <w:ilvl w:val="1"/>
          <w:numId w:val="1"/>
        </w:numPr>
        <w:spacing w:after="80"/>
        <w:jc w:val="both"/>
      </w:pPr>
      <w:r>
        <w:t>У разі відмови у викупі Виконавець видає Споживачу Акт відмови з обґрунтуванням підстав та повертає Б/В Пристрій. Така відмова не позбавляє Споживача права на сервісні опції цієї Оферти, за умови, що підстави для відмови у викупі не виключають надання таких опцій (зокрема - не покривається ремонт пристрою з ознаками викрадення).</w:t>
      </w:r>
    </w:p>
    <w:p w14:paraId="524E4C1E" w14:textId="77777777" w:rsidR="00780D28" w:rsidRDefault="00E301AB">
      <w:pPr>
        <w:keepNext/>
        <w:numPr>
          <w:ilvl w:val="0"/>
          <w:numId w:val="1"/>
        </w:numPr>
        <w:spacing w:before="240" w:after="120"/>
      </w:pPr>
      <w:r>
        <w:rPr>
          <w:b/>
        </w:rPr>
        <w:t>ПРАВА ТА ОБОВ'ЯЗКИ СТОРІН</w:t>
      </w:r>
    </w:p>
    <w:p w14:paraId="20CAEBF9" w14:textId="77777777" w:rsidR="00780D28" w:rsidRDefault="00E301AB">
      <w:pPr>
        <w:numPr>
          <w:ilvl w:val="1"/>
          <w:numId w:val="1"/>
        </w:numPr>
        <w:spacing w:after="80"/>
        <w:jc w:val="both"/>
      </w:pPr>
      <w:r>
        <w:t>Виконавець має право:</w:t>
      </w:r>
    </w:p>
    <w:p w14:paraId="23CB7777" w14:textId="77777777" w:rsidR="00780D28" w:rsidRDefault="00E301AB">
      <w:pPr>
        <w:spacing w:after="40"/>
        <w:ind w:left="794" w:hanging="283"/>
        <w:jc w:val="both"/>
      </w:pPr>
      <w:r>
        <w:t>- проводити огляд та діагностику Б/В Пристрою, передбачені цією Офертою;</w:t>
      </w:r>
    </w:p>
    <w:p w14:paraId="4FB2D90F" w14:textId="77777777" w:rsidR="00780D28" w:rsidRDefault="00E301AB">
      <w:pPr>
        <w:spacing w:after="40"/>
        <w:ind w:left="794" w:hanging="283"/>
        <w:jc w:val="both"/>
      </w:pPr>
      <w:r>
        <w:t>- відмовити у викупі у випадках, передбачених цією Офертою;</w:t>
      </w:r>
    </w:p>
    <w:p w14:paraId="1B3E0392" w14:textId="77777777" w:rsidR="00780D28" w:rsidRDefault="00E301AB">
      <w:pPr>
        <w:spacing w:after="40"/>
        <w:ind w:left="794" w:hanging="283"/>
        <w:jc w:val="both"/>
      </w:pPr>
      <w:r>
        <w:t>- залучати уповноважених сервісних партнерів та експертів для проведення діагностики або оцінки.</w:t>
      </w:r>
    </w:p>
    <w:p w14:paraId="351BB9D4" w14:textId="77777777" w:rsidR="00780D28" w:rsidRDefault="00E301AB">
      <w:pPr>
        <w:numPr>
          <w:ilvl w:val="1"/>
          <w:numId w:val="1"/>
        </w:numPr>
        <w:spacing w:after="80"/>
        <w:jc w:val="both"/>
      </w:pPr>
      <w:r>
        <w:t>Виконавець зобов'язаний:</w:t>
      </w:r>
    </w:p>
    <w:p w14:paraId="03B4BFED" w14:textId="685523A2" w:rsidR="00780D28" w:rsidRDefault="00E301AB">
      <w:pPr>
        <w:spacing w:after="40"/>
        <w:ind w:left="794" w:hanging="283"/>
        <w:jc w:val="both"/>
      </w:pPr>
      <w:r>
        <w:t xml:space="preserve">- у разі прийняття Б/В Пристрою - </w:t>
      </w:r>
      <w:r w:rsidR="0013323E">
        <w:rPr>
          <w:lang w:val="uk-UA"/>
        </w:rPr>
        <w:t>надати</w:t>
      </w:r>
      <w:r>
        <w:t xml:space="preserve"> Споживачу Компенсацію у формі бонусу/сертифіката не пізніше дня прийняття (або наступного робочого дня - за умови підтвердження Заводського браку чи інших обставин);</w:t>
      </w:r>
    </w:p>
    <w:p w14:paraId="4833ACA2" w14:textId="502508F5" w:rsidR="00780D28" w:rsidRDefault="00E301AB">
      <w:pPr>
        <w:spacing w:after="40"/>
        <w:ind w:left="794" w:hanging="283"/>
        <w:jc w:val="both"/>
      </w:pPr>
      <w:r>
        <w:t xml:space="preserve">- забезпечити повне збереження Б/В Пристрою з моменту прийняття до моменту </w:t>
      </w:r>
      <w:r w:rsidR="00BE5B67">
        <w:rPr>
          <w:lang w:val="uk-UA"/>
        </w:rPr>
        <w:t>надання</w:t>
      </w:r>
      <w:r>
        <w:t xml:space="preserve"> Компенсації;</w:t>
      </w:r>
    </w:p>
    <w:p w14:paraId="01728BE9" w14:textId="77777777" w:rsidR="00780D28" w:rsidRDefault="00E301AB">
      <w:pPr>
        <w:spacing w:after="40"/>
        <w:ind w:left="794" w:hanging="283"/>
        <w:jc w:val="both"/>
      </w:pPr>
      <w:r>
        <w:t>- забезпечити належне виконання сервісних опцій, передбачених цією Офертою.</w:t>
      </w:r>
    </w:p>
    <w:p w14:paraId="226E20F2" w14:textId="77777777" w:rsidR="00780D28" w:rsidRDefault="00E301AB">
      <w:pPr>
        <w:numPr>
          <w:ilvl w:val="1"/>
          <w:numId w:val="1"/>
        </w:numPr>
        <w:spacing w:after="80"/>
        <w:jc w:val="both"/>
      </w:pPr>
      <w:r>
        <w:t>Споживач має право:</w:t>
      </w:r>
    </w:p>
    <w:p w14:paraId="75F29956" w14:textId="77777777" w:rsidR="00780D28" w:rsidRDefault="00E301AB">
      <w:pPr>
        <w:spacing w:after="40"/>
        <w:ind w:left="794" w:hanging="283"/>
        <w:jc w:val="both"/>
      </w:pPr>
      <w:r>
        <w:t>- у будь-який момент протягом Строку дії Послуги звернутися до Виконавця за викупом;</w:t>
      </w:r>
    </w:p>
    <w:p w14:paraId="76F17123" w14:textId="77777777" w:rsidR="00780D28" w:rsidRDefault="00E301AB">
      <w:pPr>
        <w:spacing w:after="40"/>
        <w:ind w:left="794" w:hanging="283"/>
        <w:jc w:val="both"/>
      </w:pPr>
      <w:r>
        <w:t>- оскаржити визначений Виконавцем розмір Компенсації у порядку, передбаченому цією Офертою;</w:t>
      </w:r>
    </w:p>
    <w:p w14:paraId="278E3BBC" w14:textId="77777777" w:rsidR="00780D28" w:rsidRDefault="00E301AB">
      <w:pPr>
        <w:spacing w:after="40"/>
        <w:ind w:left="794" w:hanging="283"/>
        <w:jc w:val="both"/>
      </w:pPr>
      <w:r>
        <w:t>- відмовитися від подальшої Послуги в порядку, передбаченому цією Офертою.</w:t>
      </w:r>
    </w:p>
    <w:p w14:paraId="1696640E" w14:textId="77777777" w:rsidR="00780D28" w:rsidRDefault="00E301AB">
      <w:pPr>
        <w:numPr>
          <w:ilvl w:val="1"/>
          <w:numId w:val="1"/>
        </w:numPr>
        <w:spacing w:after="80"/>
        <w:jc w:val="both"/>
      </w:pPr>
      <w:r>
        <w:t>Споживач зобов'язаний:</w:t>
      </w:r>
    </w:p>
    <w:p w14:paraId="22892EE0" w14:textId="77777777" w:rsidR="00780D28" w:rsidRDefault="00E301AB">
      <w:pPr>
        <w:spacing w:after="40"/>
        <w:ind w:left="794" w:hanging="283"/>
        <w:jc w:val="both"/>
      </w:pPr>
      <w:r>
        <w:t>- оплатити вартість Послуги;</w:t>
      </w:r>
    </w:p>
    <w:p w14:paraId="03D80D49" w14:textId="77777777" w:rsidR="00780D28" w:rsidRDefault="00E301AB">
      <w:pPr>
        <w:spacing w:after="40"/>
        <w:ind w:left="794" w:hanging="283"/>
        <w:jc w:val="both"/>
      </w:pPr>
      <w:r>
        <w:t>- при зверненні за викупом - передати Б/В Пристрій у повній комплектації, з повним відключенням облікових записів та паролів;</w:t>
      </w:r>
    </w:p>
    <w:p w14:paraId="12826F0E" w14:textId="77777777" w:rsidR="00780D28" w:rsidRDefault="00E301AB">
      <w:pPr>
        <w:spacing w:after="40"/>
        <w:ind w:left="794" w:hanging="283"/>
        <w:jc w:val="both"/>
      </w:pPr>
      <w:r>
        <w:t>- не вчиняти навмисних дій, спрямованих на пошкодження Б/В Пристрою з метою отримання вигоди;</w:t>
      </w:r>
    </w:p>
    <w:p w14:paraId="30EB3524" w14:textId="77777777" w:rsidR="00780D28" w:rsidRDefault="00E301AB">
      <w:pPr>
        <w:spacing w:after="40"/>
        <w:ind w:left="794" w:hanging="283"/>
        <w:jc w:val="both"/>
      </w:pPr>
      <w:r>
        <w:lastRenderedPageBreak/>
        <w:t>- використати виданий Сертифікат/бонус Компенсації у межах строку, передбаченого цією Офертою.</w:t>
      </w:r>
    </w:p>
    <w:p w14:paraId="4A6283BD" w14:textId="77777777" w:rsidR="00780D28" w:rsidRDefault="00E301AB">
      <w:pPr>
        <w:keepNext/>
        <w:numPr>
          <w:ilvl w:val="0"/>
          <w:numId w:val="1"/>
        </w:numPr>
        <w:spacing w:before="240" w:after="120"/>
      </w:pPr>
      <w:r>
        <w:rPr>
          <w:b/>
        </w:rPr>
        <w:t>ВІДПОВІДАЛЬНІСТЬ СТОРІН</w:t>
      </w:r>
    </w:p>
    <w:p w14:paraId="4064C573" w14:textId="77777777" w:rsidR="00780D28" w:rsidRDefault="00E301AB">
      <w:pPr>
        <w:numPr>
          <w:ilvl w:val="1"/>
          <w:numId w:val="1"/>
        </w:numPr>
        <w:spacing w:after="80"/>
        <w:jc w:val="both"/>
      </w:pPr>
      <w:r>
        <w:t>Сторони несуть відповідальність за невиконання або неналежне виконання своїх зобов'язань відповідно до чинного законодавства України та умов цієї Оферти.</w:t>
      </w:r>
    </w:p>
    <w:p w14:paraId="58EE4D88" w14:textId="7DDE98CA" w:rsidR="00780D28" w:rsidRDefault="00E301AB">
      <w:pPr>
        <w:numPr>
          <w:ilvl w:val="1"/>
          <w:numId w:val="1"/>
        </w:numPr>
        <w:spacing w:after="80"/>
        <w:jc w:val="both"/>
      </w:pPr>
      <w:r>
        <w:t xml:space="preserve">Загальна відповідальність Виконавця за цією Офертою обмежується сумою фактично сплаченої Споживачем Базової вартості Б/В Пристрою </w:t>
      </w:r>
      <w:r w:rsidR="009D222F">
        <w:rPr>
          <w:lang w:val="uk-UA"/>
        </w:rPr>
        <w:t>та</w:t>
      </w:r>
      <w:r>
        <w:t xml:space="preserve"> вартіст</w:t>
      </w:r>
      <w:r w:rsidR="009D222F">
        <w:rPr>
          <w:lang w:val="uk-UA"/>
        </w:rPr>
        <w:t>ю</w:t>
      </w:r>
      <w:r>
        <w:t xml:space="preserve"> Послуги.</w:t>
      </w:r>
    </w:p>
    <w:p w14:paraId="49213272" w14:textId="77777777" w:rsidR="00780D28" w:rsidRDefault="00E301AB">
      <w:pPr>
        <w:keepNext/>
        <w:numPr>
          <w:ilvl w:val="0"/>
          <w:numId w:val="1"/>
        </w:numPr>
        <w:spacing w:before="240" w:after="120"/>
      </w:pPr>
      <w:r>
        <w:rPr>
          <w:b/>
        </w:rPr>
        <w:t>ОБРОБКА ПЕРСОНАЛЬНИХ ДАНИХ</w:t>
      </w:r>
    </w:p>
    <w:p w14:paraId="199929AA" w14:textId="77777777" w:rsidR="00780D28" w:rsidRDefault="00E301AB">
      <w:pPr>
        <w:numPr>
          <w:ilvl w:val="1"/>
          <w:numId w:val="1"/>
        </w:numPr>
        <w:spacing w:after="80"/>
        <w:jc w:val="both"/>
      </w:pPr>
      <w:r>
        <w:t>У зв'язку з укладенням та виконанням цього Договору Виконавець обробляє персональні дані Споживача (зокрема: прізвище, ім'я, по батькові, контактний телефон, адресу електронної пошти, адресу доставки, відомості про придбані товари та підключені послуги, ідентифікатори об'єктів - S/N, IMEI). Підставою такої обробки є укладення та виконання правочину, стороною якого є Споживач, відповідно до пункту 5 частини першої статті 11 Закону України «Про захист персональних даних». Окрема письмова згода Споживача на таку обробку не вимагається.</w:t>
      </w:r>
    </w:p>
    <w:p w14:paraId="23E027F7" w14:textId="77777777" w:rsidR="00780D28" w:rsidRDefault="00E301AB">
      <w:pPr>
        <w:numPr>
          <w:ilvl w:val="1"/>
          <w:numId w:val="1"/>
        </w:numPr>
        <w:spacing w:after="80"/>
        <w:jc w:val="both"/>
      </w:pPr>
      <w:r>
        <w:t>Метою обробки персональних даних є виконання Виконавцем зобов'язань за цим Договором, інформування Споживача про статус надання Послуги, оформлення податкових та облікових документів, реалізація прав та обов'язків, передбачених законодавством України.</w:t>
      </w:r>
    </w:p>
    <w:p w14:paraId="6969F3F6" w14:textId="77777777" w:rsidR="00780D28" w:rsidRDefault="00E301AB">
      <w:pPr>
        <w:numPr>
          <w:ilvl w:val="1"/>
          <w:numId w:val="1"/>
        </w:numPr>
        <w:spacing w:after="80"/>
        <w:jc w:val="both"/>
      </w:pPr>
      <w:r>
        <w:t>Виконавець має право залучати до виконання своїх зобов'язань за цим Договором уповноважених сервісних партнерів, перевізників, процесінгові центри та інших третіх осіб, передаючи їм персональні дані Споживача в обсязі, необхідному для надання Послуги. Такі особи зобов'язані забезпечити належний рівень захисту персональних даних відповідно до законодавства України.</w:t>
      </w:r>
    </w:p>
    <w:p w14:paraId="20C11E47" w14:textId="77777777" w:rsidR="00780D28" w:rsidRDefault="00E301AB">
      <w:pPr>
        <w:numPr>
          <w:ilvl w:val="1"/>
          <w:numId w:val="1"/>
        </w:numPr>
        <w:spacing w:after="80"/>
        <w:jc w:val="both"/>
      </w:pPr>
      <w:r>
        <w:t>Виконавець, його працівники та залучені сервісні партнери зобов'язуються зберігати в таємниці інформацію, що міститься на носіях даних об'єкта, переданого на обслуговування. Споживачу рекомендовано самостійно створити резервну копію даних до передачі об'єкта Виконавцю.</w:t>
      </w:r>
    </w:p>
    <w:p w14:paraId="2BB35193" w14:textId="77777777" w:rsidR="00780D28" w:rsidRDefault="00E301AB">
      <w:pPr>
        <w:numPr>
          <w:ilvl w:val="1"/>
          <w:numId w:val="1"/>
        </w:numPr>
        <w:spacing w:after="80"/>
        <w:jc w:val="both"/>
      </w:pPr>
      <w:r>
        <w:t>Споживач має право здійснювати свої права як суб'єкта персональних даних, передбачені статтею 8 Закону України «Про захист персональних даних», у тому числі шляхом подачі відповідного запиту Виконавцю у спосіб, передбачений на Сайті.</w:t>
      </w:r>
    </w:p>
    <w:p w14:paraId="194D4EB2" w14:textId="77777777" w:rsidR="00780D28" w:rsidRDefault="00E301AB">
      <w:pPr>
        <w:keepNext/>
        <w:numPr>
          <w:ilvl w:val="0"/>
          <w:numId w:val="1"/>
        </w:numPr>
        <w:spacing w:before="240" w:after="120"/>
      </w:pPr>
      <w:r>
        <w:rPr>
          <w:b/>
        </w:rPr>
        <w:t>ПРИПИНЕННЯ ДОГОВОРУ. ПОВЕРНЕННЯ ВАРТОСТІ ПОСЛУГИ</w:t>
      </w:r>
    </w:p>
    <w:p w14:paraId="210914B8" w14:textId="19C35549" w:rsidR="002F5077" w:rsidRDefault="002F5077" w:rsidP="002F5077">
      <w:pPr>
        <w:numPr>
          <w:ilvl w:val="1"/>
          <w:numId w:val="1"/>
        </w:numPr>
        <w:spacing w:after="80"/>
        <w:jc w:val="both"/>
      </w:pPr>
      <w:r>
        <w:t xml:space="preserve">Договір припиняється у разі: (а) спливу Строку дії Послуги; (б) повного виконання Виконавцем зобов'язань (заміна </w:t>
      </w:r>
      <w:r w:rsidRPr="002F5077">
        <w:t xml:space="preserve">Б/В </w:t>
      </w:r>
      <w:r>
        <w:t xml:space="preserve">Пристрою або </w:t>
      </w:r>
      <w:r w:rsidR="00BE5B67">
        <w:rPr>
          <w:lang w:val="uk-UA"/>
        </w:rPr>
        <w:t>надання</w:t>
      </w:r>
      <w:r>
        <w:t xml:space="preserve"> компенсації); (в) одностороннього розірвання Договору Споживачем у порядку, передбаченому цією Офертою; (г) одностороннього розірвання Договору Виконавцем у випадках, передбачених цією Офертою; (г) ліквідації або припинення підприємницької діяльності Виконавця за умови переведення Послуги на іншого Виконавця, що приймає на себе зобов'язання за Договором.</w:t>
      </w:r>
    </w:p>
    <w:p w14:paraId="55165D09" w14:textId="77777777" w:rsidR="005D079C" w:rsidRPr="005D079C" w:rsidRDefault="002F5077" w:rsidP="002F5077">
      <w:pPr>
        <w:numPr>
          <w:ilvl w:val="1"/>
          <w:numId w:val="1"/>
        </w:numPr>
        <w:spacing w:after="80"/>
        <w:jc w:val="both"/>
      </w:pPr>
      <w:r>
        <w:t>Споживач має право у будь-який момент відмовитися від Послуги, повідомивши про це Виконавця. У такому разі вартість Послуги не повертається Споживачу, а зараховується у рахунок покриття витрат Виконавця на організацію надання такої послуги (залучення сервісних центрів, виплата заробітної плати персоналу, закупівля і складування запасних частин для ремонту, тощо).</w:t>
      </w:r>
    </w:p>
    <w:p w14:paraId="41712D87" w14:textId="1F7AB500" w:rsidR="00780D28" w:rsidRDefault="00E301AB" w:rsidP="002F5077">
      <w:pPr>
        <w:numPr>
          <w:ilvl w:val="1"/>
          <w:numId w:val="1"/>
        </w:numPr>
        <w:spacing w:after="80"/>
        <w:jc w:val="both"/>
      </w:pPr>
      <w:r>
        <w:lastRenderedPageBreak/>
        <w:t>У разі повернення Б/В Пристрою Споживачем у Game Shop протягом 14 днів з моменту придбання Б/В Пристрою (відповідно до загальних правил повернення товарів), вартість Послуги Споживачу не повертається</w:t>
      </w:r>
      <w:r w:rsidR="00B135AE">
        <w:rPr>
          <w:lang w:val="uk-UA"/>
        </w:rPr>
        <w:t>,</w:t>
      </w:r>
      <w:r w:rsidR="005D079C" w:rsidRPr="005D079C">
        <w:t xml:space="preserve"> а зараховується у рахунок покриття витрат Виконавця на організацію надання такої послуги (залучення сервісних центрів, виплата заробітної плати персоналу, закупівля і складування запасних частин для ремонту, тощо).</w:t>
      </w:r>
      <w:r>
        <w:t>.</w:t>
      </w:r>
    </w:p>
    <w:p w14:paraId="2DEC7DD8" w14:textId="77777777" w:rsidR="00780D28" w:rsidRDefault="00E301AB">
      <w:pPr>
        <w:keepNext/>
        <w:numPr>
          <w:ilvl w:val="0"/>
          <w:numId w:val="1"/>
        </w:numPr>
        <w:spacing w:before="240" w:after="120"/>
      </w:pPr>
      <w:r>
        <w:rPr>
          <w:b/>
        </w:rPr>
        <w:t>ОБСТАВИНИ НЕПЕРЕБОРНОЇ СИЛИ (ФОРС-МАЖОР)</w:t>
      </w:r>
    </w:p>
    <w:p w14:paraId="64A48D3A" w14:textId="77777777" w:rsidR="00780D28" w:rsidRDefault="00E301AB">
      <w:pPr>
        <w:numPr>
          <w:ilvl w:val="1"/>
          <w:numId w:val="1"/>
        </w:numPr>
        <w:spacing w:after="80"/>
        <w:jc w:val="both"/>
      </w:pPr>
      <w:r>
        <w:t>Сторони звільняються від відповідальності за невиконання або неналежне виконання своїх зобов'язань за цим Договором, якщо це невиконання спричинене обставинами непереборної сили: військовими діями, мобілізацією, оголошеним воєнним або надзвичайним станом, актами органів державної влади, що унеможливлюють виконання Договору, стихійними лихами, припиненням роботи перевізників, постачальників запасних частин чи виробників відповідних об'єктів, масштабними збоями постачання електроенергії та інтернет-зв'язку та іншими подібними обставинами, що знаходяться поза розумним контролем Сторін.</w:t>
      </w:r>
    </w:p>
    <w:p w14:paraId="17CAC808" w14:textId="77777777" w:rsidR="00780D28" w:rsidRDefault="00E301AB">
      <w:pPr>
        <w:numPr>
          <w:ilvl w:val="1"/>
          <w:numId w:val="1"/>
        </w:numPr>
        <w:spacing w:after="80"/>
        <w:jc w:val="both"/>
      </w:pPr>
      <w:r>
        <w:t>На період дії обставин непереборної сили строк виконання зобов'язань Виконавця за цим Договором автоматично продовжується на час дії таких обставин. Виконавець інформує Споживача про настання та припинення обставин непереборної сили шляхом розміщення відповідного повідомлення на Сайті та/або шляхом надсилання повідомлень у спосіб, передбачений Сертифікатом Послуги.</w:t>
      </w:r>
    </w:p>
    <w:p w14:paraId="5968AC34" w14:textId="44BBFB47" w:rsidR="00780D28" w:rsidRDefault="00E301AB">
      <w:pPr>
        <w:numPr>
          <w:ilvl w:val="1"/>
          <w:numId w:val="1"/>
        </w:numPr>
        <w:spacing w:after="80"/>
        <w:jc w:val="both"/>
      </w:pPr>
      <w:r>
        <w:t>Підтвердженням обставин непереборної сили слугують відповідний сертифікат Торгово-промислової палати України або інший документ, виданий уповноваженим органом</w:t>
      </w:r>
      <w:r w:rsidR="00E231B6" w:rsidRPr="00E231B6">
        <w:t>/постачальником електроенергії</w:t>
      </w:r>
      <w:r>
        <w:t>, а також загальновідомі обставини, які не потребують додаткового доведення.</w:t>
      </w:r>
    </w:p>
    <w:p w14:paraId="1FA323CE" w14:textId="77777777" w:rsidR="00780D28" w:rsidRDefault="00E301AB">
      <w:pPr>
        <w:keepNext/>
        <w:numPr>
          <w:ilvl w:val="0"/>
          <w:numId w:val="1"/>
        </w:numPr>
        <w:spacing w:before="240" w:after="120"/>
      </w:pPr>
      <w:r>
        <w:rPr>
          <w:b/>
        </w:rPr>
        <w:t>СТРОК ДІЇ ОФЕРТИ. ВНЕСЕННЯ ЗМІН</w:t>
      </w:r>
    </w:p>
    <w:p w14:paraId="50A1524D" w14:textId="77777777" w:rsidR="00780D28" w:rsidRDefault="00E301AB">
      <w:pPr>
        <w:numPr>
          <w:ilvl w:val="1"/>
          <w:numId w:val="1"/>
        </w:numPr>
        <w:spacing w:after="80"/>
        <w:jc w:val="both"/>
      </w:pPr>
      <w:r>
        <w:t>Ця Оферта набирає чинності з моменту її оприлюднення на Сайті та діє безстроково - до її відкликання або заміни новою редакцією Виконавцем.</w:t>
      </w:r>
    </w:p>
    <w:p w14:paraId="57DF4437" w14:textId="77777777" w:rsidR="00780D28" w:rsidRDefault="00E301AB">
      <w:pPr>
        <w:numPr>
          <w:ilvl w:val="1"/>
          <w:numId w:val="1"/>
        </w:numPr>
        <w:spacing w:after="80"/>
        <w:jc w:val="both"/>
      </w:pPr>
      <w:r>
        <w:t>Виконавець має право в односторонньому порядку вносити зміни до цієї Оферти. Нова редакція Оферти набирає чинності з моменту її оприлюднення на Сайті.</w:t>
      </w:r>
    </w:p>
    <w:p w14:paraId="2B48CF91" w14:textId="77777777" w:rsidR="00780D28" w:rsidRDefault="00E301AB">
      <w:pPr>
        <w:numPr>
          <w:ilvl w:val="1"/>
          <w:numId w:val="1"/>
        </w:numPr>
        <w:spacing w:after="80"/>
        <w:jc w:val="both"/>
      </w:pPr>
      <w:r>
        <w:t>Зміни до Оферти не поширюються на Договори, укладені (Послуги, акцептовані) Споживачами до оприлюднення нової редакції. Такі Договори продовжують діяти у редакції Оферти, що була чинною на момент акцепту, до повного виконання Сторонами своїх зобов'язань.</w:t>
      </w:r>
    </w:p>
    <w:p w14:paraId="234FC27F" w14:textId="77777777" w:rsidR="00780D28" w:rsidRDefault="00E301AB">
      <w:pPr>
        <w:keepNext/>
        <w:numPr>
          <w:ilvl w:val="0"/>
          <w:numId w:val="1"/>
        </w:numPr>
        <w:spacing w:before="240" w:after="120"/>
      </w:pPr>
      <w:r>
        <w:rPr>
          <w:b/>
        </w:rPr>
        <w:t>ВИРІШЕННЯ СПОРІВ. ПРИКІНЦЕВІ ПОЛОЖЕННЯ</w:t>
      </w:r>
    </w:p>
    <w:p w14:paraId="45E54D4A" w14:textId="77777777" w:rsidR="00780D28" w:rsidRDefault="00E301AB">
      <w:pPr>
        <w:numPr>
          <w:ilvl w:val="1"/>
          <w:numId w:val="1"/>
        </w:numPr>
        <w:spacing w:after="80"/>
        <w:jc w:val="both"/>
      </w:pPr>
      <w:r>
        <w:t>Усі спори, що виникають між Сторонами у зв'язку з цим Договором, вирішуються шляхом переговорів. У разі недосягнення згоди шляхом переговорів спір підлягає розгляду в судовому порядку згідно з чинним законодавством України.</w:t>
      </w:r>
    </w:p>
    <w:p w14:paraId="08D2F0D8" w14:textId="77777777" w:rsidR="00780D28" w:rsidRDefault="00E301AB">
      <w:pPr>
        <w:numPr>
          <w:ilvl w:val="1"/>
          <w:numId w:val="1"/>
        </w:numPr>
        <w:spacing w:after="80"/>
        <w:jc w:val="both"/>
      </w:pPr>
      <w:r>
        <w:t>Споживач має право у будь-який час звернутися до Виконавця з претензіями щодо якості Послуги у спосіб, передбачений на Сайті, або шляхом особистого звернення у точку продажу/сервісний центр Виконавця.</w:t>
      </w:r>
    </w:p>
    <w:p w14:paraId="1F6E4398" w14:textId="77777777" w:rsidR="00780D28" w:rsidRDefault="00E301AB">
      <w:pPr>
        <w:numPr>
          <w:ilvl w:val="1"/>
          <w:numId w:val="1"/>
        </w:numPr>
        <w:spacing w:after="80"/>
        <w:jc w:val="both"/>
      </w:pPr>
      <w:r>
        <w:t>Сторони визнають юридичну силу електронного листування, повідомлень у месенджерах, SMS-повідомлень та повідомлень електронною поштою, що надсилаються за реквізитами, зазначеними у Сертифікаті Послуги, фіскальному чеку або інших документах, виданих Споживачу. Такі повідомлення є належним способом комунікації Сторін за цим Договором.</w:t>
      </w:r>
    </w:p>
    <w:p w14:paraId="6423EFBD" w14:textId="77777777" w:rsidR="00780D28" w:rsidRDefault="00E301AB">
      <w:pPr>
        <w:numPr>
          <w:ilvl w:val="1"/>
          <w:numId w:val="1"/>
        </w:numPr>
        <w:spacing w:after="80"/>
        <w:jc w:val="both"/>
      </w:pPr>
      <w:r>
        <w:t xml:space="preserve">У випадках, не врегульованих цією Офертою, Сторони керуються положеннями Цивільного кодексу України, Закону України «Про захист прав споживачів», Закону України «Про </w:t>
      </w:r>
      <w:r>
        <w:lastRenderedPageBreak/>
        <w:t>електронну комерцію», Закону України «Про електронні документи та електронний документообіг», Закону України «Про захист персональних даних» та інших нормативно-правових актів України.</w:t>
      </w:r>
    </w:p>
    <w:p w14:paraId="51B1177A" w14:textId="77777777" w:rsidR="00780D28" w:rsidRDefault="00E301AB">
      <w:pPr>
        <w:numPr>
          <w:ilvl w:val="1"/>
          <w:numId w:val="1"/>
        </w:numPr>
        <w:spacing w:after="80"/>
        <w:jc w:val="both"/>
      </w:pPr>
      <w:r>
        <w:t>Якщо будь-яке з положень цієї Оферти буде визнане недійсним або неможливим до виконання, інші положення зберігають свою чинність, а недійсне положення замінюється положенням закону, що регулює подібні відносини, або тлумачиться найбільш близьким до первісних намірів Сторін.</w:t>
      </w:r>
    </w:p>
    <w:p w14:paraId="11DE79CA" w14:textId="77777777" w:rsidR="00780D28" w:rsidRDefault="00E301AB">
      <w:pPr>
        <w:keepNext/>
        <w:numPr>
          <w:ilvl w:val="0"/>
          <w:numId w:val="1"/>
        </w:numPr>
        <w:spacing w:before="240" w:after="120"/>
      </w:pPr>
      <w:r>
        <w:rPr>
          <w:b/>
        </w:rPr>
        <w:t>РЕКВІЗИТИ ВИКОНАВЦЯ</w:t>
      </w:r>
    </w:p>
    <w:p w14:paraId="1EF30563" w14:textId="77777777" w:rsidR="00780D28" w:rsidRDefault="00E301AB">
      <w:pPr>
        <w:numPr>
          <w:ilvl w:val="1"/>
          <w:numId w:val="1"/>
        </w:numPr>
        <w:spacing w:after="80"/>
        <w:jc w:val="both"/>
      </w:pPr>
      <w:r>
        <w:t>Виконавець за цією Офертою (стороною, з якою Споживач укладає Договір про надання Послуги) є суб'єкт господарювання (фізична особа-підприємець або юридична особа), реквізити якого зазначаються у Рахунку на оплату, Фіскальному чеку, Сертифікаті Послуги (Гарантійному талоні) та інших документах, які видаються Споживачу при оформленні замовлення на Послугу.</w:t>
      </w:r>
    </w:p>
    <w:p w14:paraId="6C2279FC" w14:textId="77777777" w:rsidR="00780D28" w:rsidRDefault="00E301AB">
      <w:pPr>
        <w:numPr>
          <w:ilvl w:val="1"/>
          <w:numId w:val="1"/>
        </w:numPr>
        <w:spacing w:after="80"/>
        <w:jc w:val="both"/>
      </w:pPr>
      <w:r>
        <w:t>Кожен Виконавець несе самостійну та повну відповідальність перед Споживачем за надання Послуги, активованої через нього, у межах обсягу та на умовах, визначених цією Офертою.</w:t>
      </w:r>
    </w:p>
    <w:sectPr w:rsidR="00780D28" w:rsidSect="00034616">
      <w:pgSz w:w="11906" w:h="16838"/>
      <w:pgMar w:top="1134" w:right="1134"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7351"/>
    <w:multiLevelType w:val="multilevel"/>
    <w:tmpl w:val="94D07F88"/>
    <w:lvl w:ilvl="0">
      <w:start w:val="1"/>
      <w:numFmt w:val="decimal"/>
      <w:pStyle w:val="a"/>
      <w:lvlText w:val="%1."/>
      <w:lvlJc w:val="left"/>
      <w:pPr>
        <w:ind w:left="0" w:firstLine="0"/>
      </w:pPr>
      <w:rPr>
        <w:b/>
      </w:rPr>
    </w:lvl>
    <w:lvl w:ilvl="1">
      <w:start w:val="1"/>
      <w:numFmt w:val="decimal"/>
      <w:lvlText w:val="%1.%2."/>
      <w:lvlJc w:val="left"/>
      <w:pPr>
        <w:ind w:left="567" w:hanging="567"/>
      </w:pPr>
    </w:lvl>
    <w:lvl w:ilvl="2">
      <w:start w:val="1"/>
      <w:numFmt w:val="decimal"/>
      <w:lvlText w:val="%1.%2.%3."/>
      <w:lvlJc w:val="left"/>
      <w:pPr>
        <w:ind w:left="1134" w:hanging="567"/>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3181691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ataliia.samoilenko04@gmail.com">
    <w15:presenceInfo w15:providerId="Windows Live" w15:userId="cbb71f2375729c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46BE"/>
    <w:rsid w:val="000F2C5D"/>
    <w:rsid w:val="0013323E"/>
    <w:rsid w:val="0015074B"/>
    <w:rsid w:val="002051D0"/>
    <w:rsid w:val="002239ED"/>
    <w:rsid w:val="00284F92"/>
    <w:rsid w:val="0029639D"/>
    <w:rsid w:val="002B3F9D"/>
    <w:rsid w:val="002E2876"/>
    <w:rsid w:val="002E46BE"/>
    <w:rsid w:val="002F5077"/>
    <w:rsid w:val="0030236F"/>
    <w:rsid w:val="00326F90"/>
    <w:rsid w:val="00346BA6"/>
    <w:rsid w:val="003E3916"/>
    <w:rsid w:val="00436209"/>
    <w:rsid w:val="00444334"/>
    <w:rsid w:val="004C4B9D"/>
    <w:rsid w:val="00566CF3"/>
    <w:rsid w:val="005703F1"/>
    <w:rsid w:val="005801B7"/>
    <w:rsid w:val="005D079C"/>
    <w:rsid w:val="005E3167"/>
    <w:rsid w:val="006776AB"/>
    <w:rsid w:val="00780D28"/>
    <w:rsid w:val="007D51D9"/>
    <w:rsid w:val="0083311B"/>
    <w:rsid w:val="009D222F"/>
    <w:rsid w:val="009F33F4"/>
    <w:rsid w:val="00A27EE5"/>
    <w:rsid w:val="00A96622"/>
    <w:rsid w:val="00AA1D8D"/>
    <w:rsid w:val="00B135AE"/>
    <w:rsid w:val="00B238D9"/>
    <w:rsid w:val="00B24631"/>
    <w:rsid w:val="00B47730"/>
    <w:rsid w:val="00B97899"/>
    <w:rsid w:val="00BE5B67"/>
    <w:rsid w:val="00C576B0"/>
    <w:rsid w:val="00CB0664"/>
    <w:rsid w:val="00D30394"/>
    <w:rsid w:val="00E231B6"/>
    <w:rsid w:val="00E301AB"/>
    <w:rsid w:val="00E53473"/>
    <w:rsid w:val="00E75B79"/>
    <w:rsid w:val="00EC3696"/>
    <w:rsid w:val="00F12A88"/>
    <w:rsid w:val="00F321BE"/>
    <w:rsid w:val="00F632F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2C4B32"/>
  <w14:defaultImageDpi w14:val="300"/>
  <w15:docId w15:val="{E7DB84CA-9DC7-A24D-A487-B96C8BEF2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C693F"/>
    <w:rPr>
      <w:rFonts w:ascii="Times New Roman" w:eastAsia="Times New Roman" w:hAnsi="Times New Roman" w:cs="Times New Roman"/>
    </w:rPr>
  </w:style>
  <w:style w:type="paragraph" w:styleId="1">
    <w:name w:val="heading 1"/>
    <w:basedOn w:val="a0"/>
    <w:next w:val="a0"/>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618BF"/>
    <w:pPr>
      <w:tabs>
        <w:tab w:val="center" w:pos="4680"/>
        <w:tab w:val="right" w:pos="9360"/>
      </w:tabs>
      <w:spacing w:after="0" w:line="240" w:lineRule="auto"/>
    </w:pPr>
  </w:style>
  <w:style w:type="character" w:customStyle="1" w:styleId="a5">
    <w:name w:val="Верхній колонтитул Знак"/>
    <w:basedOn w:val="a1"/>
    <w:link w:val="a4"/>
    <w:uiPriority w:val="99"/>
    <w:rsid w:val="00E618BF"/>
  </w:style>
  <w:style w:type="paragraph" w:styleId="a6">
    <w:name w:val="footer"/>
    <w:basedOn w:val="a0"/>
    <w:link w:val="a7"/>
    <w:uiPriority w:val="99"/>
    <w:unhideWhenUsed/>
    <w:rsid w:val="00E618BF"/>
    <w:pPr>
      <w:tabs>
        <w:tab w:val="center" w:pos="4680"/>
        <w:tab w:val="right" w:pos="9360"/>
      </w:tabs>
      <w:spacing w:after="0" w:line="240" w:lineRule="auto"/>
    </w:pPr>
  </w:style>
  <w:style w:type="character" w:customStyle="1" w:styleId="a7">
    <w:name w:val="Нижній колонтитул Знак"/>
    <w:basedOn w:val="a1"/>
    <w:link w:val="a6"/>
    <w:uiPriority w:val="99"/>
    <w:rsid w:val="00E618BF"/>
  </w:style>
  <w:style w:type="paragraph" w:styleId="a8">
    <w:name w:val="No Spacing"/>
    <w:uiPriority w:val="1"/>
    <w:qFormat/>
    <w:rsid w:val="00FC693F"/>
    <w:pPr>
      <w:spacing w:after="0" w:line="240" w:lineRule="auto"/>
    </w:pPr>
  </w:style>
  <w:style w:type="character" w:customStyle="1" w:styleId="10">
    <w:name w:val="Заголовок 1 Знак"/>
    <w:basedOn w:val="a1"/>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FC693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FC693F"/>
    <w:rPr>
      <w:rFonts w:asciiTheme="majorHAnsi" w:eastAsiaTheme="majorEastAsia" w:hAnsiTheme="majorHAnsi" w:cstheme="majorBidi"/>
      <w:b/>
      <w:bCs/>
      <w:color w:val="4F81BD" w:themeColor="accent1"/>
    </w:rPr>
  </w:style>
  <w:style w:type="paragraph" w:styleId="a9">
    <w:name w:val="Title"/>
    <w:basedOn w:val="a0"/>
    <w:next w:val="a0"/>
    <w:link w:val="a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 Знак"/>
    <w:basedOn w:val="a1"/>
    <w:link w:val="a9"/>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0"/>
    <w:next w:val="a0"/>
    <w:link w:val="ac"/>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ідзаголовок Знак"/>
    <w:basedOn w:val="a1"/>
    <w:link w:val="ab"/>
    <w:uiPriority w:val="11"/>
    <w:rsid w:val="00FC693F"/>
    <w:rPr>
      <w:rFonts w:asciiTheme="majorHAnsi" w:eastAsiaTheme="majorEastAsia" w:hAnsiTheme="majorHAnsi" w:cstheme="majorBidi"/>
      <w:i/>
      <w:iCs/>
      <w:color w:val="4F81BD" w:themeColor="accent1"/>
      <w:spacing w:val="15"/>
      <w:sz w:val="24"/>
      <w:szCs w:val="24"/>
    </w:rPr>
  </w:style>
  <w:style w:type="paragraph" w:styleId="ad">
    <w:name w:val="List Paragraph"/>
    <w:basedOn w:val="a0"/>
    <w:uiPriority w:val="34"/>
    <w:qFormat/>
    <w:rsid w:val="00FC693F"/>
    <w:pPr>
      <w:ind w:left="720"/>
      <w:contextualSpacing/>
    </w:pPr>
  </w:style>
  <w:style w:type="paragraph" w:styleId="ae">
    <w:name w:val="Body Text"/>
    <w:basedOn w:val="a0"/>
    <w:link w:val="af"/>
    <w:uiPriority w:val="99"/>
    <w:unhideWhenUsed/>
    <w:rsid w:val="00AA1D8D"/>
    <w:pPr>
      <w:spacing w:after="120"/>
    </w:pPr>
  </w:style>
  <w:style w:type="character" w:customStyle="1" w:styleId="af">
    <w:name w:val="Основний текст Знак"/>
    <w:basedOn w:val="a1"/>
    <w:link w:val="ae"/>
    <w:uiPriority w:val="99"/>
    <w:rsid w:val="00AA1D8D"/>
  </w:style>
  <w:style w:type="paragraph" w:styleId="21">
    <w:name w:val="Body Text 2"/>
    <w:basedOn w:val="a0"/>
    <w:link w:val="22"/>
    <w:uiPriority w:val="99"/>
    <w:unhideWhenUsed/>
    <w:rsid w:val="00AA1D8D"/>
    <w:pPr>
      <w:spacing w:after="120" w:line="480" w:lineRule="auto"/>
    </w:pPr>
  </w:style>
  <w:style w:type="character" w:customStyle="1" w:styleId="22">
    <w:name w:val="Основний текст 2 Знак"/>
    <w:basedOn w:val="a1"/>
    <w:link w:val="21"/>
    <w:uiPriority w:val="99"/>
    <w:rsid w:val="00AA1D8D"/>
  </w:style>
  <w:style w:type="paragraph" w:styleId="31">
    <w:name w:val="Body Text 3"/>
    <w:basedOn w:val="a0"/>
    <w:link w:val="32"/>
    <w:uiPriority w:val="99"/>
    <w:unhideWhenUsed/>
    <w:rsid w:val="00AA1D8D"/>
    <w:pPr>
      <w:spacing w:after="120"/>
    </w:pPr>
    <w:rPr>
      <w:sz w:val="16"/>
      <w:szCs w:val="16"/>
    </w:rPr>
  </w:style>
  <w:style w:type="character" w:customStyle="1" w:styleId="32">
    <w:name w:val="Основний текст 3 Знак"/>
    <w:basedOn w:val="a1"/>
    <w:link w:val="31"/>
    <w:uiPriority w:val="99"/>
    <w:rsid w:val="00AA1D8D"/>
    <w:rPr>
      <w:sz w:val="16"/>
      <w:szCs w:val="16"/>
    </w:rPr>
  </w:style>
  <w:style w:type="paragraph" w:styleId="af0">
    <w:name w:val="List"/>
    <w:basedOn w:val="a0"/>
    <w:uiPriority w:val="99"/>
    <w:unhideWhenUsed/>
    <w:rsid w:val="00AA1D8D"/>
    <w:pPr>
      <w:ind w:left="360" w:hanging="360"/>
      <w:contextualSpacing/>
    </w:pPr>
  </w:style>
  <w:style w:type="paragraph" w:styleId="23">
    <w:name w:val="List 2"/>
    <w:basedOn w:val="a0"/>
    <w:uiPriority w:val="99"/>
    <w:unhideWhenUsed/>
    <w:rsid w:val="00326F90"/>
    <w:pPr>
      <w:ind w:left="720" w:hanging="360"/>
      <w:contextualSpacing/>
    </w:pPr>
  </w:style>
  <w:style w:type="paragraph" w:styleId="33">
    <w:name w:val="List 3"/>
    <w:basedOn w:val="a0"/>
    <w:uiPriority w:val="99"/>
    <w:unhideWhenUsed/>
    <w:rsid w:val="00326F90"/>
    <w:pPr>
      <w:ind w:left="1080" w:hanging="360"/>
      <w:contextualSpacing/>
    </w:pPr>
  </w:style>
  <w:style w:type="paragraph" w:styleId="a">
    <w:name w:val="List Bullet"/>
    <w:basedOn w:val="a0"/>
    <w:uiPriority w:val="99"/>
    <w:unhideWhenUsed/>
    <w:rsid w:val="00326F90"/>
    <w:pPr>
      <w:numPr>
        <w:numId w:val="1"/>
      </w:numPr>
      <w:contextualSpacing/>
    </w:pPr>
  </w:style>
  <w:style w:type="paragraph" w:styleId="24">
    <w:name w:val="List Bullet 2"/>
    <w:basedOn w:val="a0"/>
    <w:uiPriority w:val="99"/>
    <w:unhideWhenUsed/>
    <w:rsid w:val="00326F90"/>
    <w:pPr>
      <w:tabs>
        <w:tab w:val="num" w:pos="360"/>
      </w:tabs>
      <w:contextualSpacing/>
    </w:pPr>
  </w:style>
  <w:style w:type="paragraph" w:styleId="34">
    <w:name w:val="List Bullet 3"/>
    <w:basedOn w:val="a0"/>
    <w:uiPriority w:val="99"/>
    <w:unhideWhenUsed/>
    <w:rsid w:val="00326F90"/>
    <w:pPr>
      <w:tabs>
        <w:tab w:val="num" w:pos="360"/>
      </w:tabs>
      <w:contextualSpacing/>
    </w:pPr>
  </w:style>
  <w:style w:type="paragraph" w:styleId="af1">
    <w:name w:val="List Number"/>
    <w:basedOn w:val="a0"/>
    <w:uiPriority w:val="99"/>
    <w:unhideWhenUsed/>
    <w:rsid w:val="00326F90"/>
    <w:pPr>
      <w:tabs>
        <w:tab w:val="num" w:pos="360"/>
      </w:tabs>
      <w:contextualSpacing/>
    </w:pPr>
  </w:style>
  <w:style w:type="paragraph" w:styleId="25">
    <w:name w:val="List Number 2"/>
    <w:basedOn w:val="a0"/>
    <w:uiPriority w:val="99"/>
    <w:unhideWhenUsed/>
    <w:rsid w:val="0029639D"/>
    <w:pPr>
      <w:tabs>
        <w:tab w:val="num" w:pos="360"/>
      </w:tabs>
      <w:contextualSpacing/>
    </w:pPr>
  </w:style>
  <w:style w:type="paragraph" w:styleId="35">
    <w:name w:val="List Number 3"/>
    <w:basedOn w:val="a0"/>
    <w:uiPriority w:val="99"/>
    <w:unhideWhenUsed/>
    <w:rsid w:val="0029639D"/>
    <w:pPr>
      <w:tabs>
        <w:tab w:val="num" w:pos="360"/>
      </w:tabs>
      <w:contextualSpacing/>
    </w:pPr>
  </w:style>
  <w:style w:type="paragraph" w:styleId="af2">
    <w:name w:val="List Continue"/>
    <w:basedOn w:val="a0"/>
    <w:uiPriority w:val="99"/>
    <w:unhideWhenUsed/>
    <w:rsid w:val="0029639D"/>
    <w:pPr>
      <w:spacing w:after="120"/>
      <w:ind w:left="360"/>
      <w:contextualSpacing/>
    </w:pPr>
  </w:style>
  <w:style w:type="paragraph" w:styleId="26">
    <w:name w:val="List Continue 2"/>
    <w:basedOn w:val="a0"/>
    <w:uiPriority w:val="99"/>
    <w:unhideWhenUsed/>
    <w:rsid w:val="0029639D"/>
    <w:pPr>
      <w:spacing w:after="120"/>
      <w:ind w:left="720"/>
      <w:contextualSpacing/>
    </w:pPr>
  </w:style>
  <w:style w:type="paragraph" w:styleId="36">
    <w:name w:val="List Continue 3"/>
    <w:basedOn w:val="a0"/>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у Знак"/>
    <w:basedOn w:val="a1"/>
    <w:link w:val="af3"/>
    <w:uiPriority w:val="99"/>
    <w:rsid w:val="0029639D"/>
    <w:rPr>
      <w:rFonts w:ascii="Courier" w:hAnsi="Courier"/>
      <w:sz w:val="20"/>
      <w:szCs w:val="20"/>
    </w:rPr>
  </w:style>
  <w:style w:type="paragraph" w:styleId="af5">
    <w:name w:val="Quote"/>
    <w:basedOn w:val="a0"/>
    <w:next w:val="a0"/>
    <w:link w:val="af6"/>
    <w:uiPriority w:val="29"/>
    <w:qFormat/>
    <w:rsid w:val="00FC693F"/>
    <w:rPr>
      <w:i/>
      <w:iCs/>
      <w:color w:val="000000" w:themeColor="text1"/>
    </w:rPr>
  </w:style>
  <w:style w:type="character" w:customStyle="1" w:styleId="af6">
    <w:name w:val="Цитата Знак"/>
    <w:basedOn w:val="a1"/>
    <w:link w:val="af5"/>
    <w:uiPriority w:val="29"/>
    <w:rsid w:val="00FC693F"/>
    <w:rPr>
      <w:i/>
      <w:iCs/>
      <w:color w:val="000000" w:themeColor="text1"/>
    </w:rPr>
  </w:style>
  <w:style w:type="character" w:customStyle="1" w:styleId="40">
    <w:name w:val="Заголовок 4 Знак"/>
    <w:basedOn w:val="a1"/>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0"/>
    <w:next w:val="a0"/>
    <w:uiPriority w:val="35"/>
    <w:semiHidden/>
    <w:unhideWhenUsed/>
    <w:qFormat/>
    <w:rsid w:val="00FC693F"/>
    <w:pPr>
      <w:spacing w:line="240" w:lineRule="auto"/>
    </w:pPr>
    <w:rPr>
      <w:b/>
      <w:bCs/>
      <w:color w:val="4F81BD" w:themeColor="accent1"/>
      <w:sz w:val="18"/>
      <w:szCs w:val="18"/>
    </w:rPr>
  </w:style>
  <w:style w:type="character" w:styleId="af8">
    <w:name w:val="Strong"/>
    <w:basedOn w:val="a1"/>
    <w:uiPriority w:val="22"/>
    <w:qFormat/>
    <w:rsid w:val="00FC693F"/>
    <w:rPr>
      <w:b/>
      <w:bCs/>
    </w:rPr>
  </w:style>
  <w:style w:type="character" w:styleId="af9">
    <w:name w:val="Emphasis"/>
    <w:basedOn w:val="a1"/>
    <w:uiPriority w:val="20"/>
    <w:qFormat/>
    <w:rsid w:val="00FC693F"/>
    <w:rPr>
      <w:i/>
      <w:iCs/>
    </w:rPr>
  </w:style>
  <w:style w:type="paragraph" w:styleId="afa">
    <w:name w:val="Intense Quote"/>
    <w:basedOn w:val="a0"/>
    <w:next w:val="a0"/>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Насичена цитата Знак"/>
    <w:basedOn w:val="a1"/>
    <w:link w:val="afa"/>
    <w:uiPriority w:val="30"/>
    <w:rsid w:val="00FC693F"/>
    <w:rPr>
      <w:b/>
      <w:bCs/>
      <w:i/>
      <w:iCs/>
      <w:color w:val="4F81BD" w:themeColor="accent1"/>
    </w:rPr>
  </w:style>
  <w:style w:type="character" w:styleId="afc">
    <w:name w:val="Subtle Emphasis"/>
    <w:basedOn w:val="a1"/>
    <w:uiPriority w:val="19"/>
    <w:qFormat/>
    <w:rsid w:val="00FC693F"/>
    <w:rPr>
      <w:i/>
      <w:iCs/>
      <w:color w:val="808080" w:themeColor="text1" w:themeTint="7F"/>
    </w:rPr>
  </w:style>
  <w:style w:type="character" w:styleId="afd">
    <w:name w:val="Intense Emphasis"/>
    <w:basedOn w:val="a1"/>
    <w:uiPriority w:val="21"/>
    <w:qFormat/>
    <w:rsid w:val="00FC693F"/>
    <w:rPr>
      <w:b/>
      <w:bCs/>
      <w:i/>
      <w:iCs/>
      <w:color w:val="4F81BD" w:themeColor="accent1"/>
    </w:rPr>
  </w:style>
  <w:style w:type="character" w:styleId="afe">
    <w:name w:val="Subtle Reference"/>
    <w:basedOn w:val="a1"/>
    <w:uiPriority w:val="31"/>
    <w:qFormat/>
    <w:rsid w:val="00FC693F"/>
    <w:rPr>
      <w:smallCaps/>
      <w:color w:val="C0504D" w:themeColor="accent2"/>
      <w:u w:val="single"/>
    </w:rPr>
  </w:style>
  <w:style w:type="character" w:styleId="aff">
    <w:name w:val="Intense Reference"/>
    <w:basedOn w:val="a1"/>
    <w:uiPriority w:val="32"/>
    <w:qFormat/>
    <w:rsid w:val="00FC693F"/>
    <w:rPr>
      <w:b/>
      <w:bCs/>
      <w:smallCaps/>
      <w:color w:val="C0504D" w:themeColor="accent2"/>
      <w:spacing w:val="5"/>
      <w:u w:val="single"/>
    </w:rPr>
  </w:style>
  <w:style w:type="character" w:styleId="aff0">
    <w:name w:val="Book Title"/>
    <w:basedOn w:val="a1"/>
    <w:uiPriority w:val="33"/>
    <w:qFormat/>
    <w:rsid w:val="00FC693F"/>
    <w:rPr>
      <w:b/>
      <w:bCs/>
      <w:smallCaps/>
      <w:spacing w:val="5"/>
    </w:rPr>
  </w:style>
  <w:style w:type="paragraph" w:styleId="aff1">
    <w:name w:val="TOC Heading"/>
    <w:basedOn w:val="1"/>
    <w:next w:val="a0"/>
    <w:uiPriority w:val="39"/>
    <w:semiHidden/>
    <w:unhideWhenUsed/>
    <w:qFormat/>
    <w:rsid w:val="00FC693F"/>
    <w:pPr>
      <w:outlineLvl w:val="9"/>
    </w:pPr>
  </w:style>
  <w:style w:type="table" w:styleId="aff2">
    <w:name w:val="Table Grid"/>
    <w:basedOn w:val="a2"/>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2"/>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2"/>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7">
    <w:name w:val="Light Shading Accent 2"/>
    <w:basedOn w:val="a2"/>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7">
    <w:name w:val="Light Shading Accent 3"/>
    <w:basedOn w:val="a2"/>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a2"/>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1">
    <w:name w:val="Light Shading Accent 5"/>
    <w:basedOn w:val="a2"/>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1">
    <w:name w:val="Light Shading Accent 6"/>
    <w:basedOn w:val="a2"/>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2"/>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2"/>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8">
    <w:name w:val="Light List Accent 2"/>
    <w:basedOn w:val="a2"/>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8">
    <w:name w:val="Light List Accent 3"/>
    <w:basedOn w:val="a2"/>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2"/>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2"/>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2">
    <w:name w:val="Light List Accent 6"/>
    <w:basedOn w:val="a2"/>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2"/>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2"/>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9">
    <w:name w:val="Light Grid Accent 2"/>
    <w:basedOn w:val="a2"/>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9">
    <w:name w:val="Light Grid Accent 3"/>
    <w:basedOn w:val="a2"/>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2"/>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2"/>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2"/>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4">
    <w:name w:val="Medium Shading 1"/>
    <w:basedOn w:val="a2"/>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2"/>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0">
    <w:name w:val="Medium Shading 1 Accent 2"/>
    <w:basedOn w:val="a2"/>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0">
    <w:name w:val="Medium Shading 1 Accent 3"/>
    <w:basedOn w:val="a2"/>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0">
    <w:name w:val="Medium Shading 1 Accent 4"/>
    <w:basedOn w:val="a2"/>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List 1"/>
    <w:basedOn w:val="a2"/>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2"/>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2"/>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2"/>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1">
    <w:name w:val="Medium List 1 Accent 4"/>
    <w:basedOn w:val="a2"/>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
    <w:name w:val="Medium Grid 1"/>
    <w:basedOn w:val="a2"/>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2"/>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2"/>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2"/>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2"/>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a">
    <w:name w:val="Medium Grid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0">
    <w:name w:val="Medium Grid 3 Accent 2"/>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0">
    <w:name w:val="Medium Grid 3 Accent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0">
    <w:name w:val="Medium Grid 3 Accent 4"/>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0">
    <w:name w:val="Medium Grid 3 Accent 5"/>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0">
    <w:name w:val="Medium Grid 3 Accent 6"/>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2"/>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2"/>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d">
    <w:name w:val="Dark List Accent 2"/>
    <w:basedOn w:val="a2"/>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b">
    <w:name w:val="Dark List Accent 3"/>
    <w:basedOn w:val="a2"/>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2"/>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4">
    <w:name w:val="Dark List Accent 5"/>
    <w:basedOn w:val="a2"/>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4">
    <w:name w:val="Dark List Accent 6"/>
    <w:basedOn w:val="a2"/>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e">
    <w:name w:val="Colorful Shading Accent 2"/>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c">
    <w:name w:val="Colorful Shading Accent 3"/>
    <w:basedOn w:val="a2"/>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5">
    <w:name w:val="Colorful Shading Accent 4"/>
    <w:basedOn w:val="a2"/>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2"/>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2"/>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2"/>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2"/>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f">
    <w:name w:val="Colorful List Accent 2"/>
    <w:basedOn w:val="a2"/>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d">
    <w:name w:val="Colorful List Accent 3"/>
    <w:basedOn w:val="a2"/>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6">
    <w:name w:val="Colorful List Accent 4"/>
    <w:basedOn w:val="a2"/>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6">
    <w:name w:val="Colorful List Accent 5"/>
    <w:basedOn w:val="a2"/>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6">
    <w:name w:val="Colorful List Accent 6"/>
    <w:basedOn w:val="a2"/>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c">
    <w:name w:val="Colorful Grid Accent 1"/>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f0">
    <w:name w:val="Colorful Grid Accent 2"/>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e">
    <w:name w:val="Colorful Grid Accent 3"/>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7">
    <w:name w:val="Colorful Grid Accent 6"/>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a">
    <w:name w:val="Revision"/>
    <w:hidden/>
    <w:uiPriority w:val="99"/>
    <w:semiHidden/>
    <w:rsid w:val="00A96622"/>
    <w:pPr>
      <w:spacing w:after="0" w:line="240" w:lineRule="auto"/>
    </w:pPr>
    <w:rPr>
      <w:rFonts w:ascii="Times New Roman" w:eastAsia="Times New Roman" w:hAnsi="Times New Roman" w:cs="Times New Roman"/>
    </w:rPr>
  </w:style>
  <w:style w:type="character" w:styleId="affb">
    <w:name w:val="annotation reference"/>
    <w:basedOn w:val="a1"/>
    <w:uiPriority w:val="99"/>
    <w:semiHidden/>
    <w:unhideWhenUsed/>
    <w:rsid w:val="00E75B79"/>
    <w:rPr>
      <w:sz w:val="16"/>
      <w:szCs w:val="16"/>
    </w:rPr>
  </w:style>
  <w:style w:type="paragraph" w:styleId="affc">
    <w:name w:val="annotation text"/>
    <w:basedOn w:val="a0"/>
    <w:link w:val="affd"/>
    <w:uiPriority w:val="99"/>
    <w:semiHidden/>
    <w:unhideWhenUsed/>
    <w:rsid w:val="00E75B79"/>
    <w:pPr>
      <w:spacing w:line="240" w:lineRule="auto"/>
    </w:pPr>
    <w:rPr>
      <w:sz w:val="20"/>
      <w:szCs w:val="20"/>
    </w:rPr>
  </w:style>
  <w:style w:type="character" w:customStyle="1" w:styleId="affd">
    <w:name w:val="Текст примітки Знак"/>
    <w:basedOn w:val="a1"/>
    <w:link w:val="affc"/>
    <w:uiPriority w:val="99"/>
    <w:semiHidden/>
    <w:rsid w:val="00E75B79"/>
    <w:rPr>
      <w:rFonts w:ascii="Times New Roman" w:eastAsia="Times New Roman" w:hAnsi="Times New Roman" w:cs="Times New Roman"/>
      <w:sz w:val="20"/>
      <w:szCs w:val="20"/>
    </w:rPr>
  </w:style>
  <w:style w:type="paragraph" w:styleId="affe">
    <w:name w:val="annotation subject"/>
    <w:basedOn w:val="affc"/>
    <w:next w:val="affc"/>
    <w:link w:val="afff"/>
    <w:uiPriority w:val="99"/>
    <w:semiHidden/>
    <w:unhideWhenUsed/>
    <w:rsid w:val="00E75B79"/>
    <w:rPr>
      <w:b/>
      <w:bCs/>
    </w:rPr>
  </w:style>
  <w:style w:type="character" w:customStyle="1" w:styleId="afff">
    <w:name w:val="Тема примітки Знак"/>
    <w:basedOn w:val="affd"/>
    <w:link w:val="affe"/>
    <w:uiPriority w:val="99"/>
    <w:semiHidden/>
    <w:rsid w:val="00E75B7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9</Pages>
  <Words>3276</Words>
  <Characters>21593</Characters>
  <Application>Microsoft Office Word</Application>
  <DocSecurity>0</DocSecurity>
  <Lines>365</Lines>
  <Paragraphs>169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24700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Святослав Бартош</cp:lastModifiedBy>
  <cp:revision>41</cp:revision>
  <dcterms:created xsi:type="dcterms:W3CDTF">2013-12-23T23:15:00Z</dcterms:created>
  <dcterms:modified xsi:type="dcterms:W3CDTF">2026-05-04T13:40:00Z</dcterms:modified>
  <cp:category/>
</cp:coreProperties>
</file>