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CE756" w14:textId="58A72CD2" w:rsidR="005509AF" w:rsidRPr="00481148" w:rsidRDefault="005509AF" w:rsidP="005509AF">
      <w:pPr>
        <w:spacing w:after="240"/>
        <w:ind w:left="0" w:hanging="2"/>
        <w:jc w:val="center"/>
        <w:rPr>
          <w:b/>
          <w:color w:val="000000" w:themeColor="text1"/>
          <w:sz w:val="22"/>
          <w:szCs w:val="22"/>
        </w:rPr>
      </w:pPr>
      <w:r w:rsidRPr="00481148">
        <w:rPr>
          <w:b/>
          <w:color w:val="000000" w:themeColor="text1"/>
          <w:sz w:val="22"/>
          <w:szCs w:val="22"/>
        </w:rPr>
        <w:t xml:space="preserve">ПУБЛІЧНА ОФЕРТА </w:t>
      </w:r>
    </w:p>
    <w:p w14:paraId="010E2A86" w14:textId="08D8CD9C" w:rsidR="005509AF" w:rsidRPr="00481148" w:rsidRDefault="005509AF" w:rsidP="005509AF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24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Цей Договір є офіційною публічною пропозицією (офертою) Продавця (Виконавця) для будь-якої фізичної або юридичної особи (Покупця/Замовника) укласти договір купівлі-продажу Товарів та/або надання послуг із сервісного обслуговування на умовах, викладених нижче.</w:t>
      </w:r>
    </w:p>
    <w:p w14:paraId="1566A31D" w14:textId="0E22129B" w:rsidR="004C142B" w:rsidRPr="00481148" w:rsidRDefault="00D86D7C" w:rsidP="00E05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 w:line="276" w:lineRule="auto"/>
        <w:ind w:left="0" w:hanging="2"/>
        <w:jc w:val="center"/>
        <w:rPr>
          <w:color w:val="000000" w:themeColor="text1"/>
          <w:sz w:val="22"/>
          <w:szCs w:val="22"/>
        </w:rPr>
      </w:pPr>
      <w:r w:rsidRPr="00481148">
        <w:rPr>
          <w:b/>
          <w:color w:val="000000" w:themeColor="text1"/>
          <w:sz w:val="22"/>
          <w:szCs w:val="22"/>
        </w:rPr>
        <w:t>ТЕРМІНИ ТА ВИЗНАЧЕННЯ</w:t>
      </w:r>
    </w:p>
    <w:p w14:paraId="36280B82" w14:textId="57C4FBB9" w:rsidR="00D86D7C" w:rsidRPr="00481148" w:rsidRDefault="00D86D7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81148">
        <w:rPr>
          <w:b/>
          <w:bCs/>
          <w:color w:val="000000" w:themeColor="text1"/>
          <w:sz w:val="22"/>
          <w:szCs w:val="22"/>
        </w:rPr>
        <w:t>Продавець (Виконавець)</w:t>
      </w:r>
      <w:r w:rsidRPr="00481148">
        <w:rPr>
          <w:color w:val="000000" w:themeColor="text1"/>
          <w:sz w:val="22"/>
          <w:szCs w:val="22"/>
        </w:rPr>
        <w:t> – суб’єкт господарювання (ФОП або Юридична особа), реквізити якого зазначаються у Рахунку на оплату, Фіскальному чеку або Квитанції, що видаються Покупцю при замовленні Товару чи наданні Послуг. </w:t>
      </w:r>
    </w:p>
    <w:p w14:paraId="4A1F17E3" w14:textId="4CC5210B" w:rsidR="00D86D7C" w:rsidRPr="00481148" w:rsidRDefault="00D86D7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81148">
        <w:rPr>
          <w:b/>
          <w:bCs/>
          <w:color w:val="000000" w:themeColor="text1"/>
          <w:sz w:val="22"/>
          <w:szCs w:val="22"/>
        </w:rPr>
        <w:t>Покупець (Замовник)</w:t>
      </w:r>
      <w:r w:rsidRPr="00481148">
        <w:rPr>
          <w:color w:val="000000" w:themeColor="text1"/>
          <w:sz w:val="22"/>
          <w:szCs w:val="22"/>
        </w:rPr>
        <w:t> – фізична або юридична особа, що відвідує Сайт та/або розміщує Замовлення на придбання Товару чи отримання Послуг із сервісного обслуговування.</w:t>
      </w:r>
    </w:p>
    <w:p w14:paraId="2085957E" w14:textId="6C822EC1" w:rsidR="00D86D7C" w:rsidRDefault="00D86D7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D86D7C">
        <w:rPr>
          <w:b/>
          <w:bCs/>
          <w:color w:val="000000" w:themeColor="text1"/>
          <w:sz w:val="22"/>
          <w:szCs w:val="22"/>
        </w:rPr>
        <w:t>Сайт</w:t>
      </w:r>
      <w:r>
        <w:rPr>
          <w:color w:val="000000" w:themeColor="text1"/>
          <w:sz w:val="22"/>
          <w:szCs w:val="22"/>
        </w:rPr>
        <w:t xml:space="preserve"> – </w:t>
      </w:r>
      <w:r w:rsidRPr="00D86D7C">
        <w:rPr>
          <w:color w:val="000000" w:themeColor="text1"/>
          <w:sz w:val="22"/>
          <w:szCs w:val="22"/>
        </w:rPr>
        <w:t>сукупність сторінок, розміщених у мережі Інтернет за адресою</w:t>
      </w:r>
      <w:r w:rsidR="00D07CE2">
        <w:rPr>
          <w:color w:val="000000" w:themeColor="text1"/>
          <w:sz w:val="22"/>
          <w:szCs w:val="22"/>
        </w:rPr>
        <w:t>:</w:t>
      </w:r>
      <w:r w:rsidRPr="00D86D7C">
        <w:rPr>
          <w:color w:val="000000" w:themeColor="text1"/>
          <w:sz w:val="22"/>
          <w:szCs w:val="22"/>
        </w:rPr>
        <w:t> </w:t>
      </w:r>
      <w:hyperlink r:id="rId9" w:history="1">
        <w:r w:rsidRPr="00E35F63">
          <w:rPr>
            <w:rStyle w:val="af7"/>
            <w:sz w:val="22"/>
            <w:szCs w:val="22"/>
          </w:rPr>
          <w:t>https://game-shop.com.ua</w:t>
        </w:r>
      </w:hyperlink>
      <w:r>
        <w:rPr>
          <w:color w:val="000000" w:themeColor="text1"/>
          <w:sz w:val="22"/>
          <w:szCs w:val="22"/>
        </w:rPr>
        <w:t>.</w:t>
      </w:r>
      <w:r w:rsidRPr="00D86D7C">
        <w:rPr>
          <w:color w:val="000000" w:themeColor="text1"/>
          <w:sz w:val="22"/>
          <w:szCs w:val="22"/>
        </w:rPr>
        <w:t xml:space="preserve">  </w:t>
      </w:r>
    </w:p>
    <w:p w14:paraId="535FF681" w14:textId="78116318" w:rsidR="00D86D7C" w:rsidRPr="00481148" w:rsidRDefault="00D86D7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81148">
        <w:rPr>
          <w:b/>
          <w:bCs/>
          <w:color w:val="000000" w:themeColor="text1"/>
          <w:sz w:val="22"/>
          <w:szCs w:val="22"/>
        </w:rPr>
        <w:t>Товар</w:t>
      </w:r>
      <w:r w:rsidRPr="00481148">
        <w:rPr>
          <w:color w:val="000000" w:themeColor="text1"/>
          <w:sz w:val="22"/>
          <w:szCs w:val="22"/>
        </w:rPr>
        <w:t xml:space="preserve"> – матеріальний об’єкт (</w:t>
      </w:r>
      <w:r w:rsidR="00984364" w:rsidRPr="00481148">
        <w:rPr>
          <w:color w:val="000000" w:themeColor="text1"/>
          <w:sz w:val="22"/>
          <w:szCs w:val="22"/>
        </w:rPr>
        <w:t>електроніка та побутова техніка</w:t>
      </w:r>
      <w:r w:rsidRPr="00481148">
        <w:rPr>
          <w:color w:val="000000" w:themeColor="text1"/>
          <w:sz w:val="22"/>
          <w:szCs w:val="22"/>
        </w:rPr>
        <w:t>, аксесуари, диски з іграми тощо), інформація про який розміщена на Сайті. Товар може бути як Новим, так і Вживаним (Б/В). </w:t>
      </w:r>
    </w:p>
    <w:p w14:paraId="346548F8" w14:textId="238B6BA4" w:rsidR="00D86D7C" w:rsidRPr="00481148" w:rsidRDefault="00D86D7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81148">
        <w:rPr>
          <w:b/>
          <w:bCs/>
          <w:color w:val="000000" w:themeColor="text1"/>
          <w:sz w:val="22"/>
          <w:szCs w:val="22"/>
        </w:rPr>
        <w:t>Вживаний товар (Б/В)</w:t>
      </w:r>
      <w:r w:rsidRPr="00481148">
        <w:rPr>
          <w:color w:val="000000" w:themeColor="text1"/>
          <w:sz w:val="22"/>
          <w:szCs w:val="22"/>
        </w:rPr>
        <w:t> – виріб, що має сліди експлуатації (мікроподряпини, потертості), може реалізовуватися без оригінальної упаковки та має обмежений термін гарантії. Факт придбання такого товару означає згоду Покупця з його зовнішнім станом та зносом. </w:t>
      </w:r>
    </w:p>
    <w:p w14:paraId="73FBA2EB" w14:textId="08CC5C29" w:rsidR="00D86D7C" w:rsidRPr="00481148" w:rsidRDefault="00D86D7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81148">
        <w:rPr>
          <w:b/>
          <w:bCs/>
          <w:color w:val="000000" w:themeColor="text1"/>
          <w:sz w:val="22"/>
          <w:szCs w:val="22"/>
        </w:rPr>
        <w:t>Акцепт</w:t>
      </w:r>
      <w:r w:rsidRPr="00481148">
        <w:rPr>
          <w:color w:val="000000" w:themeColor="text1"/>
          <w:sz w:val="22"/>
          <w:szCs w:val="22"/>
        </w:rPr>
        <w:t> – вчинення Покупцем дій, що свідчать про повне та безумовне прийняття умов цього Договору, а саме: оформлення замовлення, оплата Товару, підтвердження замовлення у кошику або передача пристрою в сервісний центр із підписанням квитанції.</w:t>
      </w:r>
    </w:p>
    <w:p w14:paraId="6D256ECC" w14:textId="7F5A3EB2" w:rsidR="00D86D7C" w:rsidRPr="00481148" w:rsidRDefault="00D86D7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81148">
        <w:rPr>
          <w:b/>
          <w:bCs/>
          <w:color w:val="000000" w:themeColor="text1"/>
          <w:sz w:val="22"/>
          <w:szCs w:val="22"/>
        </w:rPr>
        <w:t>Гарантія магазину (Сервісна гарантія)</w:t>
      </w:r>
      <w:r w:rsidRPr="00481148">
        <w:rPr>
          <w:color w:val="000000" w:themeColor="text1"/>
          <w:sz w:val="22"/>
          <w:szCs w:val="22"/>
        </w:rPr>
        <w:t> – зобов’язання Виконавця щодо безоплатного усунення технічних дефектів Товару протягом визначеного періоду, за умови дотримання Покупцем правил експлуатації. </w:t>
      </w:r>
    </w:p>
    <w:p w14:paraId="1101A2F3" w14:textId="1620F6E6" w:rsidR="00D86D7C" w:rsidRPr="00481148" w:rsidRDefault="00D86D7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81148">
        <w:rPr>
          <w:b/>
          <w:bCs/>
          <w:color w:val="000000" w:themeColor="text1"/>
          <w:sz w:val="22"/>
          <w:szCs w:val="22"/>
        </w:rPr>
        <w:t>Повідомлення</w:t>
      </w:r>
      <w:r w:rsidRPr="00481148">
        <w:rPr>
          <w:color w:val="000000" w:themeColor="text1"/>
          <w:sz w:val="22"/>
          <w:szCs w:val="22"/>
        </w:rPr>
        <w:t> – інформація, що надсилається Сторонами засобами телефонного зв’язку, SMS або через месенджери (Viber, Telegram), і вважається офіційним каналом комунікації.</w:t>
      </w:r>
    </w:p>
    <w:p w14:paraId="589793E4" w14:textId="1D0BC4DB" w:rsidR="00017C31" w:rsidRPr="00481148" w:rsidRDefault="00984364" w:rsidP="00E05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 w:line="276" w:lineRule="auto"/>
        <w:ind w:left="0" w:hanging="2"/>
        <w:jc w:val="center"/>
        <w:textDirection w:val="lrTb"/>
        <w:rPr>
          <w:b/>
          <w:color w:val="000000" w:themeColor="text1"/>
          <w:sz w:val="22"/>
          <w:szCs w:val="22"/>
        </w:rPr>
      </w:pPr>
      <w:r w:rsidRPr="00481148">
        <w:rPr>
          <w:b/>
          <w:color w:val="000000" w:themeColor="text1"/>
          <w:sz w:val="22"/>
          <w:szCs w:val="22"/>
        </w:rPr>
        <w:t>ПРЕДМЕТ ДОГОВОРУ ТА ПОРЯДОК АКЦЕПТУ</w:t>
      </w:r>
    </w:p>
    <w:p w14:paraId="3100C708" w14:textId="3550487A" w:rsidR="00984364" w:rsidRPr="00481148" w:rsidRDefault="0098436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Продавець зобов’язується передати у власність Покупця Товар, а Покупець зобов’язується оплатити та прийняти Товар на умовах даного Договору.</w:t>
      </w:r>
    </w:p>
    <w:p w14:paraId="700E9B65" w14:textId="0DC39125" w:rsidR="00984364" w:rsidRPr="00481148" w:rsidRDefault="0098436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 xml:space="preserve">Виконавець зобов’язується надати послуги з діагностики, технічного (сервісного) обслуговування або ремонту </w:t>
      </w:r>
      <w:r w:rsidR="005F0D36">
        <w:rPr>
          <w:color w:val="000000" w:themeColor="text1"/>
          <w:sz w:val="22"/>
          <w:szCs w:val="22"/>
        </w:rPr>
        <w:t>Товару</w:t>
      </w:r>
      <w:r w:rsidRPr="00481148">
        <w:rPr>
          <w:color w:val="000000" w:themeColor="text1"/>
          <w:sz w:val="22"/>
          <w:szCs w:val="22"/>
        </w:rPr>
        <w:t xml:space="preserve"> (надалі – «Послуги»), а Замовник зобов’язується оплатити ці Послуги та прийняти їх результат.</w:t>
      </w:r>
    </w:p>
    <w:p w14:paraId="07BAB742" w14:textId="3C924573" w:rsidR="00984364" w:rsidRPr="00481148" w:rsidRDefault="0098436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Відповідно до ст. 641, 642 Цивільного кодексу України, цей Договір є публічною офертою. Повна та безумовна згода з його умовами вважається наданою Покупцем (Замовником) у момент вчинення будь-якої з наступних дій:</w:t>
      </w:r>
    </w:p>
    <w:p w14:paraId="1AFD0909" w14:textId="0D2B7EBE" w:rsidR="006E3B8C" w:rsidRPr="00B83911" w:rsidRDefault="006E3B8C" w:rsidP="00E055BE">
      <w:pPr>
        <w:pStyle w:val="a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rFonts w:ascii="Times New Roman" w:hAnsi="Times New Roman"/>
          <w:color w:val="000000" w:themeColor="text1"/>
        </w:rPr>
      </w:pPr>
      <w:r w:rsidRPr="00B83911">
        <w:rPr>
          <w:rFonts w:ascii="Times New Roman" w:hAnsi="Times New Roman"/>
          <w:color w:val="000000" w:themeColor="text1"/>
        </w:rPr>
        <w:t>натискання кнопки «Оформити замовлення» на Сайті;</w:t>
      </w:r>
    </w:p>
    <w:p w14:paraId="78506560" w14:textId="4DA934D3" w:rsidR="006E3B8C" w:rsidRPr="00481148" w:rsidRDefault="006E3B8C" w:rsidP="00E055BE">
      <w:pPr>
        <w:pStyle w:val="a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rFonts w:ascii="Times New Roman" w:hAnsi="Times New Roman"/>
          <w:color w:val="000000" w:themeColor="text1"/>
        </w:rPr>
      </w:pPr>
      <w:r w:rsidRPr="00481148">
        <w:rPr>
          <w:rFonts w:ascii="Times New Roman" w:hAnsi="Times New Roman"/>
          <w:color w:val="000000" w:themeColor="text1"/>
        </w:rPr>
        <w:t>здійснення оплати (або передоплати) за Товар чи Послуги;</w:t>
      </w:r>
    </w:p>
    <w:p w14:paraId="3F4DFC2D" w14:textId="5B83FF61" w:rsidR="006E3B8C" w:rsidRPr="00481148" w:rsidRDefault="006E3B8C" w:rsidP="00E055BE">
      <w:pPr>
        <w:pStyle w:val="a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rFonts w:ascii="Times New Roman" w:hAnsi="Times New Roman"/>
          <w:color w:val="000000" w:themeColor="text1"/>
        </w:rPr>
      </w:pPr>
      <w:r w:rsidRPr="00481148">
        <w:rPr>
          <w:rFonts w:ascii="Times New Roman" w:hAnsi="Times New Roman"/>
          <w:color w:val="000000" w:themeColor="text1"/>
        </w:rPr>
        <w:t>підписання Приймальної квитанції при передачі пристрою до сервісного центру</w:t>
      </w:r>
      <w:r w:rsidR="00873325" w:rsidRPr="00481148">
        <w:rPr>
          <w:rFonts w:ascii="Times New Roman" w:hAnsi="Times New Roman"/>
          <w:color w:val="000000" w:themeColor="text1"/>
        </w:rPr>
        <w:t xml:space="preserve"> – при отриманні послуг сервісу</w:t>
      </w:r>
      <w:r w:rsidRPr="00481148">
        <w:rPr>
          <w:rFonts w:ascii="Times New Roman" w:hAnsi="Times New Roman"/>
          <w:color w:val="000000" w:themeColor="text1"/>
        </w:rPr>
        <w:t>.</w:t>
      </w:r>
    </w:p>
    <w:p w14:paraId="1F9D8D9D" w14:textId="161271F6" w:rsidR="006E3B8C" w:rsidRPr="00481148" w:rsidRDefault="006E3B8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З моменту вчинення однієї з вказаних дій, Покупець (Замовник) вважається ознайомленим з усіма пунктами цього Договору та згодним з ними без будь-яких зауважень.</w:t>
      </w:r>
    </w:p>
    <w:p w14:paraId="171EB899" w14:textId="68FDB2D2" w:rsidR="006E3B8C" w:rsidRPr="00481148" w:rsidRDefault="006E3B8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Умови цього Договору поширюються на всі види Товарів (нові та Б/В) та всі види сервісних послуг, що пропонуються на Сайті або безпосередньо в точках продажу.</w:t>
      </w:r>
    </w:p>
    <w:p w14:paraId="26A4E9D8" w14:textId="69B74AA4" w:rsidR="006E3B8C" w:rsidRPr="00481148" w:rsidRDefault="006E3B8C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lastRenderedPageBreak/>
        <w:t>Продавець має право в будь-який час змінювати умови цього Договору в односторонньому порядку без попереднього повідомлення Покупця. Нова редакція Договору вступає в силу з моменту її публікації на Сайті.</w:t>
      </w:r>
    </w:p>
    <w:p w14:paraId="79ED7059" w14:textId="325B9F3F" w:rsidR="002975DB" w:rsidRPr="00481148" w:rsidRDefault="000B5607" w:rsidP="00E05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 w:line="276" w:lineRule="auto"/>
        <w:ind w:left="0" w:hanging="2"/>
        <w:jc w:val="center"/>
        <w:textDirection w:val="lrTb"/>
        <w:rPr>
          <w:b/>
          <w:color w:val="000000" w:themeColor="text1"/>
          <w:sz w:val="22"/>
          <w:szCs w:val="22"/>
        </w:rPr>
      </w:pPr>
      <w:r w:rsidRPr="00481148">
        <w:rPr>
          <w:b/>
          <w:color w:val="000000" w:themeColor="text1"/>
          <w:sz w:val="22"/>
          <w:szCs w:val="22"/>
        </w:rPr>
        <w:t>ТОВАР ТА ПОРЯДОК ЗДІЙСНЕННЯ КУПІВЛІ</w:t>
      </w:r>
    </w:p>
    <w:p w14:paraId="32D176A6" w14:textId="0C26CA76" w:rsidR="002975DB" w:rsidRPr="00481148" w:rsidRDefault="002975DB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Продавець забезпечує наявність на Сайті актуальних фотографій, характеристик та опису Товарів. Проте, з огляду на технічні особливості передачі кольору моніторами, реальний відтінок Товару може дещо відрізнятися від зображеного на Сайті.</w:t>
      </w:r>
    </w:p>
    <w:p w14:paraId="5B8292EC" w14:textId="6AFE4F97" w:rsidR="002975DB" w:rsidRPr="00481148" w:rsidRDefault="002975DB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Для Вживаних товарів (Б/В) опис на Сайті є узагальненим. Купуючи такий Товар, Покупець підтверджує, що він усвідомлює наявність слідів експлуатації та зносу, які не впливають на працездатність пристрою, якщо інше не зазначено в описі.</w:t>
      </w:r>
    </w:p>
    <w:p w14:paraId="12908EA4" w14:textId="67D09AB0" w:rsidR="002975DB" w:rsidRPr="00481148" w:rsidRDefault="002975DB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Замовлення Покупця є попереднім запитом на придбання Товару. У разі відсутності замовленого Товару на складі, Продавець має право анулювати замовлення, повідомивши про це Покупця (через телефонний дзвінок або Повідомлення).</w:t>
      </w:r>
    </w:p>
    <w:p w14:paraId="76F5B07D" w14:textId="18C42647" w:rsidR="002975DB" w:rsidRPr="00481148" w:rsidRDefault="002975DB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У разі анулювання замовлення, Продавець зобов</w:t>
      </w:r>
      <w:r w:rsidR="00B83911">
        <w:rPr>
          <w:color w:val="000000" w:themeColor="text1"/>
          <w:sz w:val="22"/>
          <w:szCs w:val="22"/>
        </w:rPr>
        <w:t>’</w:t>
      </w:r>
      <w:r w:rsidRPr="00481148">
        <w:rPr>
          <w:color w:val="000000" w:themeColor="text1"/>
          <w:sz w:val="22"/>
          <w:szCs w:val="22"/>
        </w:rPr>
        <w:t>язаний повернути Покупцю сплачені за такий Товар кошти протягом 5 (п'яти) банківських днів.</w:t>
      </w:r>
    </w:p>
    <w:p w14:paraId="36F1605D" w14:textId="51047ED0" w:rsidR="009824B5" w:rsidRPr="00481148" w:rsidRDefault="009824B5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Ціна на Товар є дійсною на момент оформлення замовлення, крім випадків очевидної технічної помилки. Під технічною помилкою Сторони розуміють відображення ціни, яка суттєво (в рази) відрізняється від ринкової вартості аналогічного Товару на момент замовлення. У разі виявлення технічної помилки в ціні, Продавець має право в односторонньому порядку скасувати замовлення навіть після його підтвердження або оплати. У такому випадку Продавець негайно інформує Покупця та повертає сплачені кошти в повному обсязі.</w:t>
      </w:r>
    </w:p>
    <w:p w14:paraId="37107A9B" w14:textId="5F9A0E1A" w:rsidR="00BC0DD1" w:rsidRPr="00481148" w:rsidRDefault="00BC0DD1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Покупець несе повну відповідальність за достовірність наданих контактних даних (ПІБ, телефон, адреса доставки). У разі неможливості виконання замовлення через невірні дані Покупця, замовлення може бути анульоване без відшкодування витрат на доставку (якщо вони були понесені Продавцем).</w:t>
      </w:r>
    </w:p>
    <w:p w14:paraId="37DDE633" w14:textId="4F3C0EA1" w:rsidR="006B0FD4" w:rsidRPr="00481148" w:rsidRDefault="006B0FD4" w:rsidP="00E05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 w:line="276" w:lineRule="auto"/>
        <w:ind w:left="0" w:hanging="2"/>
        <w:jc w:val="center"/>
        <w:textDirection w:val="lrTb"/>
        <w:rPr>
          <w:b/>
          <w:color w:val="000000" w:themeColor="text1"/>
          <w:sz w:val="22"/>
          <w:szCs w:val="22"/>
        </w:rPr>
      </w:pPr>
      <w:r w:rsidRPr="00481148">
        <w:rPr>
          <w:b/>
          <w:color w:val="000000" w:themeColor="text1"/>
          <w:sz w:val="22"/>
          <w:szCs w:val="22"/>
        </w:rPr>
        <w:t>ЦІНА, ПОРЯДОК ОПЛАТИ ТА ДОСТАВКИ</w:t>
      </w:r>
    </w:p>
    <w:p w14:paraId="0FC29BC1" w14:textId="57A1BD4A" w:rsidR="006B0FD4" w:rsidRPr="00481148" w:rsidRDefault="006B0FD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Ціна Товару зазначається на Сайті у національній валюті України – гривні.</w:t>
      </w:r>
    </w:p>
    <w:p w14:paraId="38C7CDFA" w14:textId="39143AC7" w:rsidR="006B0FD4" w:rsidRPr="00481148" w:rsidRDefault="006B0FD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 xml:space="preserve">Сума замовлення складається з вартості обраних Товарів. Вартість послуг служби доставки (перевізника) не включена в ціну Товару та оплачується Покупцем окремо за тарифами перевізника, якщо інше не зазначено в умовах </w:t>
      </w:r>
      <w:r w:rsidR="00B10466">
        <w:rPr>
          <w:color w:val="000000" w:themeColor="text1"/>
          <w:sz w:val="22"/>
          <w:szCs w:val="22"/>
        </w:rPr>
        <w:t>продажу Товару</w:t>
      </w:r>
      <w:r w:rsidRPr="00481148">
        <w:rPr>
          <w:color w:val="000000" w:themeColor="text1"/>
          <w:sz w:val="22"/>
          <w:szCs w:val="22"/>
        </w:rPr>
        <w:t xml:space="preserve"> на Сайті.</w:t>
      </w:r>
    </w:p>
    <w:p w14:paraId="7DC124AC" w14:textId="4DBD2660" w:rsidR="006B0FD4" w:rsidRPr="00481148" w:rsidRDefault="006B0FD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Ціна на Товар, що був належним чином підтверджений Продавцем, не підлягає зміні, за винятком випадків технічної помилки.</w:t>
      </w:r>
    </w:p>
    <w:p w14:paraId="06D3A82D" w14:textId="5C1C18D6" w:rsidR="006B0FD4" w:rsidRPr="00481148" w:rsidRDefault="006B0FD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Оплата здійснюється шляхом безготівкового розрахунку на рахунок Продавця, через платіжні системи на Сайті або іншим способом, погодженим Сторонами.</w:t>
      </w:r>
    </w:p>
    <w:p w14:paraId="1961CD6A" w14:textId="6C02425F" w:rsidR="006B0FD4" w:rsidRPr="00481148" w:rsidRDefault="006B0FD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При обранні способу оплати «післяплата» (накладений платіж), Покупець зобов’язується оплатити товар у момент його отримання у відділенні перевізника, враховуючи комісію перевізника</w:t>
      </w:r>
      <w:r w:rsidR="00B10466">
        <w:rPr>
          <w:color w:val="000000" w:themeColor="text1"/>
          <w:sz w:val="22"/>
          <w:szCs w:val="22"/>
        </w:rPr>
        <w:t xml:space="preserve"> та/або платіжної системи</w:t>
      </w:r>
      <w:r w:rsidRPr="00481148">
        <w:rPr>
          <w:color w:val="000000" w:themeColor="text1"/>
          <w:sz w:val="22"/>
          <w:szCs w:val="22"/>
        </w:rPr>
        <w:t xml:space="preserve"> за переказ коштів.</w:t>
      </w:r>
    </w:p>
    <w:p w14:paraId="2B1DB829" w14:textId="450EBE25" w:rsidR="006B0FD4" w:rsidRPr="00481148" w:rsidRDefault="006B0FD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Доставка Товару здійснюється по всій території України (крім тимчасово окупованих територій) силами транспортних компаній (перевізників).</w:t>
      </w:r>
    </w:p>
    <w:p w14:paraId="6519CB89" w14:textId="2D9AF705" w:rsidR="00610540" w:rsidRPr="00481148" w:rsidRDefault="00610540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Відповідно до ст. 664 ЦК України, обов’язок Продавця передати Товар вважається виконаним</w:t>
      </w:r>
      <w:r w:rsidR="00704F5D">
        <w:rPr>
          <w:color w:val="000000" w:themeColor="text1"/>
          <w:sz w:val="22"/>
          <w:szCs w:val="22"/>
        </w:rPr>
        <w:t xml:space="preserve"> </w:t>
      </w:r>
      <w:r w:rsidRPr="00481148">
        <w:rPr>
          <w:color w:val="000000" w:themeColor="text1"/>
          <w:sz w:val="22"/>
          <w:szCs w:val="22"/>
        </w:rPr>
        <w:t>в момент передачі Товару перевізнику.</w:t>
      </w:r>
    </w:p>
    <w:p w14:paraId="36AD08D5" w14:textId="26779398" w:rsidR="006B0FD4" w:rsidRPr="00481148" w:rsidRDefault="006B0FD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Продавець не несе відповідальності за строки доставки, що встановлені транспортною компанією.</w:t>
      </w:r>
    </w:p>
    <w:p w14:paraId="28E18C24" w14:textId="488C92B1" w:rsidR="006B0FD4" w:rsidRPr="00481148" w:rsidRDefault="006B0FD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Покупець зобов’язаний перевірити цілісність упаковки, зовнішній вигляд та комплектність Товару безпосередньо у відділенні перевізника або в присутності кур’єра.</w:t>
      </w:r>
    </w:p>
    <w:p w14:paraId="533844F8" w14:textId="6A11ED99" w:rsidR="006B0FD4" w:rsidRPr="00B83911" w:rsidRDefault="006B0FD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B83911">
        <w:rPr>
          <w:color w:val="000000" w:themeColor="text1"/>
          <w:sz w:val="22"/>
          <w:szCs w:val="22"/>
        </w:rPr>
        <w:lastRenderedPageBreak/>
        <w:t>Підписання Покупцем документа про отримання (ТТН, акт тощо) без зауважень підтверджує, що Товар прийнятий у належному стані, без механічних пошкоджень та у повній комплектності. Будь-які претензії щодо механічних пошкоджень, виявлені після отримання Товару за межами відділення перевізника, Продавцем не розглядаються.</w:t>
      </w:r>
    </w:p>
    <w:p w14:paraId="140EB144" w14:textId="77777777" w:rsidR="00A2016A" w:rsidRPr="00481148" w:rsidRDefault="00A2016A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У разі виявлення пошкодження товару при отриманні, Покупець повинен відмовитися від отримання та скласти Акт (претензію) разом із представником перевізника. Це є підставою для Продавця розглянути питання про заміну товару або повернення коштів.</w:t>
      </w:r>
    </w:p>
    <w:p w14:paraId="19B492BB" w14:textId="019A3EDA" w:rsidR="00610540" w:rsidRPr="00481148" w:rsidRDefault="00610540" w:rsidP="00E05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 w:line="276" w:lineRule="auto"/>
        <w:ind w:left="0" w:hanging="2"/>
        <w:jc w:val="center"/>
        <w:textDirection w:val="lrTb"/>
        <w:rPr>
          <w:b/>
          <w:color w:val="000000" w:themeColor="text1"/>
          <w:sz w:val="22"/>
          <w:szCs w:val="22"/>
        </w:rPr>
      </w:pPr>
      <w:r w:rsidRPr="00481148">
        <w:rPr>
          <w:b/>
          <w:color w:val="000000" w:themeColor="text1"/>
          <w:sz w:val="22"/>
          <w:szCs w:val="22"/>
        </w:rPr>
        <w:t>ПОРЯДОК ПОВЕРНЕННЯ ТОВАРУ ТА ГАРАНТІЙНІ ОБМЕЖЕННЯ</w:t>
      </w:r>
    </w:p>
    <w:p w14:paraId="0B386411" w14:textId="184DC21A" w:rsidR="006B0FD4" w:rsidRPr="00481148" w:rsidRDefault="00610540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Відповідно до ст. 9 Закону України «Про захист прав споживачів», Покупець має право обміняти або повернути новий Товар протягом 14 календарних днів, не враховуючи дня купівлі.</w:t>
      </w:r>
    </w:p>
    <w:p w14:paraId="4B00866C" w14:textId="5EB0B417" w:rsidR="00545645" w:rsidRPr="00481148" w:rsidRDefault="00545645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Повернення можливе виключно за умови, якщо Товар не використовувався і якщо збережено його товарний вигляд (немає подряпин, сколів, програмних змін), споживчі властивості, пломби, ярлики, а також цілісність оригінальної упаковки (включаючи захисну плівку, пакети та внутрішні фіксатори).</w:t>
      </w:r>
    </w:p>
    <w:p w14:paraId="3C73BC78" w14:textId="0D36AB3A" w:rsidR="00545645" w:rsidRPr="00481148" w:rsidRDefault="00545645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Витрати на доставку Товару при поверненні належної якості покладаються на Покупця.</w:t>
      </w:r>
    </w:p>
    <w:p w14:paraId="621E0ECC" w14:textId="3123AF45" w:rsidR="008217B8" w:rsidRPr="00481148" w:rsidRDefault="00545645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b/>
          <w:bCs/>
          <w:color w:val="000000" w:themeColor="text1"/>
          <w:sz w:val="22"/>
          <w:szCs w:val="22"/>
        </w:rPr>
      </w:pPr>
      <w:r w:rsidRPr="00481148">
        <w:rPr>
          <w:b/>
          <w:bCs/>
          <w:color w:val="000000" w:themeColor="text1"/>
          <w:sz w:val="22"/>
          <w:szCs w:val="22"/>
        </w:rPr>
        <w:t>Спеціальні обмеження для Ігор та Програмного забезпечення (ПЗ):</w:t>
      </w:r>
    </w:p>
    <w:p w14:paraId="06CE13E0" w14:textId="1B867341" w:rsidR="008217B8" w:rsidRPr="00481148" w:rsidRDefault="00765BD1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Згідно з Постановою КМУ №172, аудіо-, відеокасети, диски для лазерних систем зчитування із записом не підлягають поверненню або обміну.</w:t>
      </w:r>
    </w:p>
    <w:p w14:paraId="229C4178" w14:textId="1884C79F" w:rsidR="00765BD1" w:rsidRPr="00481148" w:rsidRDefault="00765BD1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Магазин встановлює, що диск з грою (або інше ПЗ на фізичному носії) вважається використаним у момент розкриття заводської захисної плівки (блистера). Після розпакування упаковки такий Товар поверненню не підлягає ні за яких обставин, крім випадків виробничого браку самого носія.</w:t>
      </w:r>
    </w:p>
    <w:p w14:paraId="071C4663" w14:textId="690B37F4" w:rsidR="007419C9" w:rsidRPr="00481148" w:rsidRDefault="007419C9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b/>
          <w:bCs/>
          <w:color w:val="000000" w:themeColor="text1"/>
          <w:sz w:val="22"/>
          <w:szCs w:val="22"/>
        </w:rPr>
      </w:pPr>
      <w:r w:rsidRPr="00481148">
        <w:rPr>
          <w:b/>
          <w:bCs/>
          <w:color w:val="000000" w:themeColor="text1"/>
          <w:sz w:val="22"/>
          <w:szCs w:val="22"/>
        </w:rPr>
        <w:t>Особливості повернення Вживаних товарів (Б/В):</w:t>
      </w:r>
    </w:p>
    <w:p w14:paraId="7B65AFF5" w14:textId="7E682374" w:rsidR="007419C9" w:rsidRPr="0035023D" w:rsidRDefault="007419C9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35023D">
        <w:rPr>
          <w:color w:val="000000" w:themeColor="text1"/>
          <w:sz w:val="22"/>
          <w:szCs w:val="22"/>
        </w:rPr>
        <w:t>Оскільки Вживаний товар (Б/В) за своєю природою вже був у вжитку та реалізується зі знижкою з урахуванням зносу, такий Товар належної якості (якщо він справний, але просто не сподобався) поверненню та обміну не підлягає згідно з внутрішніми правилами магазину та специфікою вживаних електронних виробів.</w:t>
      </w:r>
    </w:p>
    <w:p w14:paraId="54036D3F" w14:textId="11F42A60" w:rsidR="007419C9" w:rsidRPr="00481148" w:rsidRDefault="007419C9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Повернення вживаного Товару можливе лише у разі виявлення прихованого технічного дефекту (неналежної якості), який не дозволяє використовувати пристрій за призначенням, протягом гарантійного терміну, встановленого магазином.</w:t>
      </w:r>
    </w:p>
    <w:p w14:paraId="680718D9" w14:textId="3189A970" w:rsidR="007419C9" w:rsidRPr="00481148" w:rsidRDefault="007419C9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481148">
        <w:rPr>
          <w:color w:val="000000" w:themeColor="text1"/>
          <w:sz w:val="22"/>
          <w:szCs w:val="22"/>
        </w:rPr>
        <w:t>У разі виявлення протягом гарантійного строку істотних недоліків, які виникли з вини виробника/</w:t>
      </w:r>
      <w:r w:rsidR="00B10466">
        <w:rPr>
          <w:color w:val="000000" w:themeColor="text1"/>
          <w:sz w:val="22"/>
          <w:szCs w:val="22"/>
        </w:rPr>
        <w:t>П</w:t>
      </w:r>
      <w:r w:rsidRPr="00481148">
        <w:rPr>
          <w:color w:val="000000" w:themeColor="text1"/>
          <w:sz w:val="22"/>
          <w:szCs w:val="22"/>
        </w:rPr>
        <w:t>родавця, Покупець має право на ремонт, заміну або повернення коштів після проведення діагностики у сервісному центрі Продавця (Виконавця).</w:t>
      </w:r>
    </w:p>
    <w:p w14:paraId="7FE895A0" w14:textId="1FD43B3D" w:rsidR="00B263CC" w:rsidRPr="00481148" w:rsidRDefault="00B263CC" w:rsidP="00E05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 w:line="276" w:lineRule="auto"/>
        <w:ind w:left="0" w:hanging="2"/>
        <w:jc w:val="center"/>
        <w:textDirection w:val="lrTb"/>
        <w:rPr>
          <w:b/>
          <w:color w:val="000000" w:themeColor="text1"/>
          <w:sz w:val="22"/>
          <w:szCs w:val="22"/>
        </w:rPr>
      </w:pPr>
      <w:r w:rsidRPr="00481148">
        <w:rPr>
          <w:b/>
          <w:color w:val="000000" w:themeColor="text1"/>
          <w:sz w:val="22"/>
          <w:szCs w:val="22"/>
        </w:rPr>
        <w:t>ГАРАНТІЙНЕ ОБСЛУГОВУВАННЯ ТА ЯКІСТЬ</w:t>
      </w:r>
    </w:p>
    <w:p w14:paraId="7A166C09" w14:textId="1BC8947F" w:rsidR="00184624" w:rsidRPr="00184624" w:rsidRDefault="0018462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184624">
        <w:rPr>
          <w:color w:val="000000" w:themeColor="text1"/>
          <w:sz w:val="22"/>
          <w:szCs w:val="22"/>
        </w:rPr>
        <w:t>На всі Товари (нові та вживані) надається сервісна гарантія від Продавця. Термін гарантії зазначається в описі Товару на Сайті або у гарантійному талоні.</w:t>
      </w:r>
    </w:p>
    <w:p w14:paraId="733B1B29" w14:textId="50CE49F5" w:rsidR="00184624" w:rsidRDefault="0018462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184624">
        <w:rPr>
          <w:color w:val="000000" w:themeColor="text1"/>
          <w:sz w:val="22"/>
          <w:szCs w:val="22"/>
        </w:rPr>
        <w:t>Для Вживаних товарів (Б/В) гарантійний термін становить 14 днів, якщо інший строк не вказаний Продавцем у супровідних документах.</w:t>
      </w:r>
    </w:p>
    <w:p w14:paraId="0BCCB842" w14:textId="56520218" w:rsidR="00184624" w:rsidRDefault="0018462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184624">
        <w:rPr>
          <w:color w:val="000000" w:themeColor="text1"/>
          <w:sz w:val="22"/>
          <w:szCs w:val="22"/>
        </w:rPr>
        <w:t>Гарантійне обслуговування здійснюється власними силами Продавця або уповноваженими сервісними центрами. Гарантія виробника може не поширюватися на Товари (зокрема на імпортовані товари), про що Покупець вважається повідомленим у момент купівлі.</w:t>
      </w:r>
    </w:p>
    <w:p w14:paraId="34DECDD7" w14:textId="0AEB4654" w:rsidR="00184624" w:rsidRPr="0060199B" w:rsidRDefault="0018462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60199B">
        <w:rPr>
          <w:color w:val="000000" w:themeColor="text1"/>
          <w:sz w:val="22"/>
          <w:szCs w:val="22"/>
        </w:rPr>
        <w:t xml:space="preserve">Гарантія не поширюється на: акумуляторні батареї, блоки живлення, кабелі, адаптери, комплектні аксесуари, програмне забезпечення, </w:t>
      </w:r>
      <w:r w:rsidR="0060199B" w:rsidRPr="0060199B">
        <w:rPr>
          <w:color w:val="000000" w:themeColor="text1"/>
          <w:sz w:val="22"/>
          <w:szCs w:val="22"/>
        </w:rPr>
        <w:t xml:space="preserve">які входять в комплект, </w:t>
      </w:r>
      <w:r w:rsidRPr="0060199B">
        <w:rPr>
          <w:color w:val="000000" w:themeColor="text1"/>
          <w:sz w:val="22"/>
          <w:szCs w:val="22"/>
        </w:rPr>
        <w:t>а також витратні матеріали.</w:t>
      </w:r>
    </w:p>
    <w:p w14:paraId="675E32B9" w14:textId="56914880" w:rsidR="00184624" w:rsidRPr="00184624" w:rsidRDefault="0018462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184624">
        <w:rPr>
          <w:color w:val="000000" w:themeColor="text1"/>
          <w:sz w:val="22"/>
          <w:szCs w:val="22"/>
        </w:rPr>
        <w:lastRenderedPageBreak/>
        <w:t>Гарантія не поширюється на дефекти, що виникли в результаті природного фізичного зносу елементів пристрою</w:t>
      </w:r>
      <w:r w:rsidR="00C8165B">
        <w:rPr>
          <w:color w:val="000000" w:themeColor="text1"/>
          <w:sz w:val="22"/>
          <w:szCs w:val="22"/>
        </w:rPr>
        <w:t xml:space="preserve"> або порушень правил експлуатації товару</w:t>
      </w:r>
      <w:r w:rsidRPr="00184624">
        <w:rPr>
          <w:color w:val="000000" w:themeColor="text1"/>
          <w:sz w:val="22"/>
          <w:szCs w:val="22"/>
        </w:rPr>
        <w:t>.</w:t>
      </w:r>
    </w:p>
    <w:p w14:paraId="2C4B70C6" w14:textId="4C13F623" w:rsidR="00184624" w:rsidRDefault="0018462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184624">
        <w:rPr>
          <w:color w:val="000000" w:themeColor="text1"/>
          <w:sz w:val="22"/>
          <w:szCs w:val="22"/>
        </w:rPr>
        <w:t>Гарантійне обслуговування можливе лише за умови надання оригіналу товарного чека та повністю заповненого гарантійного талона з печаткою/штампом Продавця.</w:t>
      </w:r>
      <w:r w:rsidR="000B40C4">
        <w:rPr>
          <w:color w:val="000000" w:themeColor="text1"/>
          <w:sz w:val="22"/>
          <w:szCs w:val="22"/>
        </w:rPr>
        <w:t xml:space="preserve"> </w:t>
      </w:r>
      <w:r w:rsidRPr="000B40C4">
        <w:rPr>
          <w:color w:val="000000" w:themeColor="text1"/>
          <w:sz w:val="22"/>
          <w:szCs w:val="22"/>
        </w:rPr>
        <w:t>Обов’язковою умовою є цілісність усіх гарантійних пломб магазину на корпусі пристрою.</w:t>
      </w:r>
    </w:p>
    <w:p w14:paraId="22ABB5F7" w14:textId="4F3CA209" w:rsidR="000B40C4" w:rsidRDefault="005D5677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5D5677">
        <w:rPr>
          <w:color w:val="000000" w:themeColor="text1"/>
          <w:sz w:val="22"/>
          <w:szCs w:val="22"/>
        </w:rPr>
        <w:t>Гарантійні зобов</w:t>
      </w:r>
      <w:r>
        <w:rPr>
          <w:color w:val="000000" w:themeColor="text1"/>
          <w:sz w:val="22"/>
          <w:szCs w:val="22"/>
        </w:rPr>
        <w:t>’</w:t>
      </w:r>
      <w:r w:rsidRPr="005D5677">
        <w:rPr>
          <w:color w:val="000000" w:themeColor="text1"/>
          <w:sz w:val="22"/>
          <w:szCs w:val="22"/>
        </w:rPr>
        <w:t>язання анулюються (припиняються) у наступних випадках:</w:t>
      </w:r>
    </w:p>
    <w:p w14:paraId="6511A50C" w14:textId="29B75F86" w:rsidR="005D5677" w:rsidRDefault="005D5677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5D5677">
        <w:rPr>
          <w:color w:val="000000" w:themeColor="text1"/>
          <w:sz w:val="22"/>
          <w:szCs w:val="22"/>
        </w:rPr>
        <w:t>Наявність механічних пошкоджень, пошкоджень роз</w:t>
      </w:r>
      <w:r>
        <w:rPr>
          <w:color w:val="000000" w:themeColor="text1"/>
          <w:sz w:val="22"/>
          <w:szCs w:val="22"/>
        </w:rPr>
        <w:t>’</w:t>
      </w:r>
      <w:r w:rsidRPr="005D5677">
        <w:rPr>
          <w:color w:val="000000" w:themeColor="text1"/>
          <w:sz w:val="22"/>
          <w:szCs w:val="22"/>
        </w:rPr>
        <w:t>ємів чи контактів, спричинених зовнішніми факторами або неакуратним використанням.</w:t>
      </w:r>
    </w:p>
    <w:p w14:paraId="5A5FE5D1" w14:textId="5A359FF6" w:rsidR="005D5677" w:rsidRDefault="002A5D5F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2A5D5F">
        <w:rPr>
          <w:color w:val="000000" w:themeColor="text1"/>
          <w:sz w:val="22"/>
          <w:szCs w:val="22"/>
        </w:rPr>
        <w:t>Потрапляння всередину пристрою вологи, пилу, сторонніх предметів або комах.</w:t>
      </w:r>
    </w:p>
    <w:p w14:paraId="6ADBFD21" w14:textId="3A6DA68E" w:rsidR="002A5D5F" w:rsidRDefault="002A5D5F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2A5D5F">
        <w:rPr>
          <w:color w:val="000000" w:themeColor="text1"/>
          <w:sz w:val="22"/>
          <w:szCs w:val="22"/>
        </w:rPr>
        <w:t xml:space="preserve">Втручання у програмне середовище: самостійна </w:t>
      </w:r>
      <w:proofErr w:type="spellStart"/>
      <w:r w:rsidRPr="002A5D5F">
        <w:rPr>
          <w:color w:val="000000" w:themeColor="text1"/>
          <w:sz w:val="22"/>
          <w:szCs w:val="22"/>
        </w:rPr>
        <w:t>перепрошивка</w:t>
      </w:r>
      <w:proofErr w:type="spellEnd"/>
      <w:r w:rsidRPr="002A5D5F">
        <w:rPr>
          <w:color w:val="000000" w:themeColor="text1"/>
          <w:sz w:val="22"/>
          <w:szCs w:val="22"/>
        </w:rPr>
        <w:t xml:space="preserve">, модифікація </w:t>
      </w:r>
      <w:r w:rsidR="00B10466" w:rsidRPr="00B10466">
        <w:rPr>
          <w:color w:val="000000" w:themeColor="text1"/>
          <w:sz w:val="22"/>
          <w:szCs w:val="22"/>
        </w:rPr>
        <w:t>програмного забезпечення</w:t>
      </w:r>
      <w:r w:rsidRPr="002A5D5F">
        <w:rPr>
          <w:color w:val="000000" w:themeColor="text1"/>
          <w:sz w:val="22"/>
          <w:szCs w:val="22"/>
        </w:rPr>
        <w:t xml:space="preserve">, встановлення неофіційного </w:t>
      </w:r>
      <w:r w:rsidR="00B10466">
        <w:rPr>
          <w:color w:val="000000" w:themeColor="text1"/>
          <w:sz w:val="22"/>
          <w:szCs w:val="22"/>
        </w:rPr>
        <w:t>програмного забезпечення</w:t>
      </w:r>
      <w:r w:rsidRPr="002A5D5F">
        <w:rPr>
          <w:color w:val="000000" w:themeColor="text1"/>
          <w:sz w:val="22"/>
          <w:szCs w:val="22"/>
        </w:rPr>
        <w:t xml:space="preserve">. Будь-які роботи з </w:t>
      </w:r>
      <w:r w:rsidR="00B10466" w:rsidRPr="00B10466">
        <w:rPr>
          <w:color w:val="000000" w:themeColor="text1"/>
          <w:sz w:val="22"/>
          <w:szCs w:val="22"/>
        </w:rPr>
        <w:t>програмн</w:t>
      </w:r>
      <w:r w:rsidR="00B10466">
        <w:rPr>
          <w:color w:val="000000" w:themeColor="text1"/>
          <w:sz w:val="22"/>
          <w:szCs w:val="22"/>
        </w:rPr>
        <w:t>им</w:t>
      </w:r>
      <w:r w:rsidR="00B10466" w:rsidRPr="00B10466">
        <w:rPr>
          <w:color w:val="000000" w:themeColor="text1"/>
          <w:sz w:val="22"/>
          <w:szCs w:val="22"/>
        </w:rPr>
        <w:t xml:space="preserve"> забезпечення</w:t>
      </w:r>
      <w:r w:rsidR="00B10466">
        <w:rPr>
          <w:color w:val="000000" w:themeColor="text1"/>
          <w:sz w:val="22"/>
          <w:szCs w:val="22"/>
        </w:rPr>
        <w:t>м</w:t>
      </w:r>
      <w:r w:rsidRPr="002A5D5F">
        <w:rPr>
          <w:color w:val="000000" w:themeColor="text1"/>
          <w:sz w:val="22"/>
          <w:szCs w:val="22"/>
        </w:rPr>
        <w:t xml:space="preserve"> мають проводитися лише фахівцями Продавця.</w:t>
      </w:r>
    </w:p>
    <w:p w14:paraId="4513D061" w14:textId="6FCD4B3C" w:rsidR="002A5D5F" w:rsidRDefault="002A5D5F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2A5D5F">
        <w:rPr>
          <w:color w:val="000000" w:themeColor="text1"/>
          <w:sz w:val="22"/>
          <w:szCs w:val="22"/>
        </w:rPr>
        <w:t>Ознаки стороннього втручання, самостійного ремонту або заміни деталей.</w:t>
      </w:r>
    </w:p>
    <w:p w14:paraId="7FCF02E3" w14:textId="14798370" w:rsidR="002A5D5F" w:rsidRDefault="002A5D5F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2A5D5F">
        <w:rPr>
          <w:color w:val="000000" w:themeColor="text1"/>
          <w:sz w:val="22"/>
          <w:szCs w:val="22"/>
        </w:rPr>
        <w:t>Пошкодження, спричинені нестабільністю електромережі або використанням неоригінальних зарядних пристроїв.</w:t>
      </w:r>
    </w:p>
    <w:p w14:paraId="682503F7" w14:textId="2574D59E" w:rsidR="002A5D5F" w:rsidRDefault="002A5D5F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2A5D5F">
        <w:rPr>
          <w:color w:val="000000" w:themeColor="text1"/>
          <w:sz w:val="22"/>
          <w:szCs w:val="22"/>
        </w:rPr>
        <w:t>Якщо серійний номер (IMEI/S/N) видалений, змінений</w:t>
      </w:r>
      <w:r w:rsidR="00C8165B">
        <w:rPr>
          <w:color w:val="000000" w:themeColor="text1"/>
          <w:sz w:val="22"/>
          <w:szCs w:val="22"/>
        </w:rPr>
        <w:t>, спотворений</w:t>
      </w:r>
      <w:r w:rsidRPr="002A5D5F">
        <w:rPr>
          <w:color w:val="000000" w:themeColor="text1"/>
          <w:sz w:val="22"/>
          <w:szCs w:val="22"/>
        </w:rPr>
        <w:t xml:space="preserve"> або не читається.</w:t>
      </w:r>
    </w:p>
    <w:p w14:paraId="2096AB2A" w14:textId="378AE68C" w:rsidR="002A5D5F" w:rsidRPr="00C8165B" w:rsidRDefault="00C8165B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C8165B">
        <w:rPr>
          <w:color w:val="000000" w:themeColor="text1"/>
          <w:sz w:val="22"/>
          <w:szCs w:val="22"/>
        </w:rPr>
        <w:t>В інших випадках, визначених в гарантійному талоні та/або чинним законодавством.</w:t>
      </w:r>
    </w:p>
    <w:p w14:paraId="17818C6C" w14:textId="67128517" w:rsidR="0063578E" w:rsidRPr="00DC6D68" w:rsidRDefault="0063578E" w:rsidP="00E05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 w:line="276" w:lineRule="auto"/>
        <w:ind w:left="0" w:hanging="2"/>
        <w:jc w:val="center"/>
        <w:rPr>
          <w:b/>
          <w:color w:val="000000" w:themeColor="text1"/>
          <w:sz w:val="22"/>
          <w:szCs w:val="22"/>
        </w:rPr>
      </w:pPr>
      <w:r w:rsidRPr="00DC6D68">
        <w:rPr>
          <w:b/>
          <w:color w:val="000000" w:themeColor="text1"/>
          <w:sz w:val="22"/>
          <w:szCs w:val="22"/>
        </w:rPr>
        <w:t>ПОРЯДОК НАДАННЯ СЕРВІСНИХ ПОСЛУГ (РЕМОНТ ТА ДІАГНОСТИКА)</w:t>
      </w:r>
    </w:p>
    <w:p w14:paraId="5FF4C29B" w14:textId="636B86AE" w:rsidR="0063578E" w:rsidRPr="00896331" w:rsidRDefault="0063578E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b/>
          <w:bCs/>
          <w:color w:val="000000" w:themeColor="text1"/>
          <w:sz w:val="22"/>
          <w:szCs w:val="22"/>
        </w:rPr>
      </w:pPr>
      <w:r w:rsidRPr="00896331">
        <w:rPr>
          <w:b/>
          <w:bCs/>
          <w:color w:val="000000" w:themeColor="text1"/>
          <w:sz w:val="22"/>
          <w:szCs w:val="22"/>
        </w:rPr>
        <w:t>Терміни виконання робіт:</w:t>
      </w:r>
    </w:p>
    <w:p w14:paraId="3C3B5721" w14:textId="77777777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Діагностика пристрою здійснюється протягом 5 робочих днів з моменту його прийняття в сервісному центрі.</w:t>
      </w:r>
    </w:p>
    <w:p w14:paraId="0FB0CF19" w14:textId="77777777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Стандартний ремонт здійснюється протягом 10 робочих днів з моменту отримання згоди від Замовника на проведення робіт.</w:t>
      </w:r>
    </w:p>
    <w:p w14:paraId="36573647" w14:textId="77777777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Термінова діагностика/ремонт здійснюється протягом 3 робочих днів з моменту прийняття.</w:t>
      </w:r>
    </w:p>
    <w:p w14:paraId="75BE304E" w14:textId="4B23D889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Термін доставки пристрою до сервісного центру та назад (до 5 робочих днів) не включається у строки діагностики/ремонту.</w:t>
      </w:r>
    </w:p>
    <w:p w14:paraId="7977C2A1" w14:textId="5A4A76D8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У разі відсутності необхідних запчастин, строк ремонту може бути продовжений за погодженням із Замовником через засоби електронної комунікації.</w:t>
      </w:r>
    </w:p>
    <w:p w14:paraId="0272900E" w14:textId="5553A0E1" w:rsidR="0063578E" w:rsidRPr="00896331" w:rsidRDefault="0063578E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b/>
          <w:bCs/>
          <w:color w:val="000000" w:themeColor="text1"/>
          <w:sz w:val="22"/>
          <w:szCs w:val="22"/>
        </w:rPr>
      </w:pPr>
      <w:r w:rsidRPr="00896331">
        <w:rPr>
          <w:b/>
          <w:bCs/>
          <w:color w:val="000000" w:themeColor="text1"/>
          <w:sz w:val="22"/>
          <w:szCs w:val="22"/>
        </w:rPr>
        <w:t>Комунікація та погодження:</w:t>
      </w:r>
    </w:p>
    <w:p w14:paraId="000D1C6B" w14:textId="507710A1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Офіційним підтвердженням згоди Замовника на ремонт є відповідь на повідомлення (SMS, Viber, Telegram) або усна згода під час телефонної розмови з представником сервісу.</w:t>
      </w:r>
    </w:p>
    <w:p w14:paraId="1207D240" w14:textId="294DCBCF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 xml:space="preserve">Датою початку ремонту вважається дата отримання такої згоди. Для пристроїв із паролями </w:t>
      </w:r>
      <w:r w:rsidR="00532C35" w:rsidRPr="00896331">
        <w:rPr>
          <w:color w:val="000000" w:themeColor="text1"/>
          <w:sz w:val="22"/>
          <w:szCs w:val="22"/>
        </w:rPr>
        <w:t>–</w:t>
      </w:r>
      <w:r w:rsidRPr="00896331">
        <w:rPr>
          <w:color w:val="000000" w:themeColor="text1"/>
          <w:sz w:val="22"/>
          <w:szCs w:val="22"/>
        </w:rPr>
        <w:t xml:space="preserve"> дата надання пароля або виходу з облікових записів (</w:t>
      </w:r>
      <w:proofErr w:type="spellStart"/>
      <w:r w:rsidRPr="00896331">
        <w:rPr>
          <w:color w:val="000000" w:themeColor="text1"/>
          <w:sz w:val="22"/>
          <w:szCs w:val="22"/>
        </w:rPr>
        <w:t>iCloud</w:t>
      </w:r>
      <w:proofErr w:type="spellEnd"/>
      <w:r w:rsidRPr="00896331">
        <w:rPr>
          <w:color w:val="000000" w:themeColor="text1"/>
          <w:sz w:val="22"/>
          <w:szCs w:val="22"/>
        </w:rPr>
        <w:t xml:space="preserve">, </w:t>
      </w:r>
      <w:proofErr w:type="spellStart"/>
      <w:r w:rsidRPr="00896331">
        <w:rPr>
          <w:color w:val="000000" w:themeColor="text1"/>
          <w:sz w:val="22"/>
          <w:szCs w:val="22"/>
        </w:rPr>
        <w:t>Google</w:t>
      </w:r>
      <w:proofErr w:type="spellEnd"/>
      <w:r w:rsidRPr="00896331">
        <w:rPr>
          <w:color w:val="000000" w:themeColor="text1"/>
          <w:sz w:val="22"/>
          <w:szCs w:val="22"/>
        </w:rPr>
        <w:t xml:space="preserve"> тощо).</w:t>
      </w:r>
    </w:p>
    <w:p w14:paraId="51198D27" w14:textId="325C1B25" w:rsidR="0063578E" w:rsidRPr="00896331" w:rsidRDefault="0063578E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b/>
          <w:bCs/>
          <w:color w:val="000000" w:themeColor="text1"/>
          <w:sz w:val="22"/>
          <w:szCs w:val="22"/>
        </w:rPr>
      </w:pPr>
      <w:r w:rsidRPr="00896331">
        <w:rPr>
          <w:b/>
          <w:bCs/>
          <w:color w:val="000000" w:themeColor="text1"/>
          <w:sz w:val="22"/>
          <w:szCs w:val="22"/>
        </w:rPr>
        <w:t>Оплата та отримання пристрою:</w:t>
      </w:r>
    </w:p>
    <w:p w14:paraId="5C48EAF8" w14:textId="0F9720F8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Замовник зобов</w:t>
      </w:r>
      <w:r w:rsidR="00F1487A" w:rsidRPr="00896331">
        <w:rPr>
          <w:color w:val="000000" w:themeColor="text1"/>
          <w:sz w:val="22"/>
          <w:szCs w:val="22"/>
        </w:rPr>
        <w:t>’</w:t>
      </w:r>
      <w:r w:rsidRPr="00896331">
        <w:rPr>
          <w:color w:val="000000" w:themeColor="text1"/>
          <w:sz w:val="22"/>
          <w:szCs w:val="22"/>
        </w:rPr>
        <w:t>язаний оплатити погоджені сервісні роботи протягом 14 календарних днів з моменту сповіщення про їх завершення.</w:t>
      </w:r>
    </w:p>
    <w:p w14:paraId="746B0D7F" w14:textId="6DE3E43F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Для отримання виробу Замовник зобов</w:t>
      </w:r>
      <w:r w:rsidR="00F1487A" w:rsidRPr="00896331">
        <w:rPr>
          <w:color w:val="000000" w:themeColor="text1"/>
          <w:sz w:val="22"/>
          <w:szCs w:val="22"/>
        </w:rPr>
        <w:t>’</w:t>
      </w:r>
      <w:r w:rsidRPr="00896331">
        <w:rPr>
          <w:color w:val="000000" w:themeColor="text1"/>
          <w:sz w:val="22"/>
          <w:szCs w:val="22"/>
        </w:rPr>
        <w:t>язаний надати оригінал Приймальної квитанції та документ, що посвідчує особу.</w:t>
      </w:r>
    </w:p>
    <w:p w14:paraId="73BAD7CF" w14:textId="3936D32A" w:rsidR="00DB16BF" w:rsidRPr="00896331" w:rsidRDefault="00DB16BF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 xml:space="preserve">Дистанційна передача: У разі відправлення Товару до сервісного центру засобами поштового зв’язку (Нова Пошта тощо), моментом акцепту умов цього Розділу та Договору в цілому є факт відправлення Товару Замовником. Приймальна квитанція у такому разі складається </w:t>
      </w:r>
      <w:r w:rsidRPr="00896331">
        <w:rPr>
          <w:color w:val="000000" w:themeColor="text1"/>
          <w:sz w:val="22"/>
          <w:szCs w:val="22"/>
        </w:rPr>
        <w:lastRenderedPageBreak/>
        <w:t>Виконавцем в односторонньому порядку при отриманні Товару та надсилається Замовнику в електронному вигляді (фото/скан-копія у месенджери Viber/Telegram) або надається разом із відремонтованим Товаром. Відсутність заперечень з боку Замовника протягом 24 годин з моменту отримання електронної копії квитанції свідчить про повну згоду з описом стану пристрою та умовами сервісу.</w:t>
      </w:r>
    </w:p>
    <w:p w14:paraId="49F1C66F" w14:textId="4F7F6027" w:rsidR="0063578E" w:rsidRPr="00896331" w:rsidRDefault="0063578E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b/>
          <w:bCs/>
          <w:color w:val="000000" w:themeColor="text1"/>
          <w:sz w:val="22"/>
          <w:szCs w:val="22"/>
        </w:rPr>
      </w:pPr>
      <w:r w:rsidRPr="00896331">
        <w:rPr>
          <w:b/>
          <w:bCs/>
          <w:color w:val="000000" w:themeColor="text1"/>
          <w:sz w:val="22"/>
          <w:szCs w:val="22"/>
        </w:rPr>
        <w:t>Зберігання та відповідальність за власність:</w:t>
      </w:r>
    </w:p>
    <w:p w14:paraId="69C56DAA" w14:textId="33F5AED9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Встановлюється пільговий (безкоштовний) період зберігання пристрою протягом 30 календарних днів з моменту сповіщення про готовність</w:t>
      </w:r>
      <w:r w:rsidR="003B3AD4">
        <w:rPr>
          <w:color w:val="000000" w:themeColor="text1"/>
          <w:sz w:val="22"/>
          <w:szCs w:val="22"/>
        </w:rPr>
        <w:t xml:space="preserve"> після ремонту</w:t>
      </w:r>
      <w:r w:rsidRPr="00896331">
        <w:rPr>
          <w:color w:val="000000" w:themeColor="text1"/>
          <w:sz w:val="22"/>
          <w:szCs w:val="22"/>
        </w:rPr>
        <w:t>.</w:t>
      </w:r>
    </w:p>
    <w:p w14:paraId="1CA1C60D" w14:textId="1879C90B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З 31-го календарного дня встановлюється плата за зберігання в розмірі </w:t>
      </w:r>
      <w:r w:rsidR="0034034D">
        <w:rPr>
          <w:color w:val="000000" w:themeColor="text1"/>
          <w:sz w:val="22"/>
          <w:szCs w:val="22"/>
        </w:rPr>
        <w:t>5</w:t>
      </w:r>
      <w:r w:rsidRPr="00896331">
        <w:rPr>
          <w:color w:val="000000" w:themeColor="text1"/>
          <w:sz w:val="22"/>
          <w:szCs w:val="22"/>
        </w:rPr>
        <w:t>0,00 грн за кожен день.</w:t>
      </w:r>
    </w:p>
    <w:p w14:paraId="6432B1FA" w14:textId="5B49EFC6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Відмова від власності: Якщо Товар не витребувано протягом 3 (трьох) місяців з дня сповіщення про готовність (за умови дворазового повідомлення Замовника</w:t>
      </w:r>
      <w:r w:rsidR="00896331">
        <w:rPr>
          <w:color w:val="000000" w:themeColor="text1"/>
          <w:sz w:val="22"/>
          <w:szCs w:val="22"/>
        </w:rPr>
        <w:t xml:space="preserve">: </w:t>
      </w:r>
      <w:r w:rsidR="00896331" w:rsidRPr="00896331">
        <w:rPr>
          <w:color w:val="000000" w:themeColor="text1"/>
          <w:sz w:val="22"/>
          <w:szCs w:val="22"/>
        </w:rPr>
        <w:t xml:space="preserve">у спосіб телефонного та / або SMS/Viber/Telegram </w:t>
      </w:r>
      <w:r w:rsidR="00896331">
        <w:rPr>
          <w:color w:val="000000" w:themeColor="text1"/>
          <w:sz w:val="22"/>
          <w:szCs w:val="22"/>
        </w:rPr>
        <w:t xml:space="preserve">- </w:t>
      </w:r>
      <w:r w:rsidR="00896331" w:rsidRPr="00896331">
        <w:rPr>
          <w:color w:val="000000" w:themeColor="text1"/>
          <w:sz w:val="22"/>
          <w:szCs w:val="22"/>
        </w:rPr>
        <w:t xml:space="preserve">інформування (за номером телефону, зазначеним у </w:t>
      </w:r>
      <w:r w:rsidR="00896331">
        <w:rPr>
          <w:color w:val="000000" w:themeColor="text1"/>
          <w:sz w:val="22"/>
          <w:szCs w:val="22"/>
        </w:rPr>
        <w:t>к</w:t>
      </w:r>
      <w:r w:rsidR="00896331" w:rsidRPr="00896331">
        <w:rPr>
          <w:color w:val="000000" w:themeColor="text1"/>
          <w:sz w:val="22"/>
          <w:szCs w:val="22"/>
        </w:rPr>
        <w:t>витанції</w:t>
      </w:r>
      <w:r w:rsidRPr="00896331">
        <w:rPr>
          <w:color w:val="000000" w:themeColor="text1"/>
          <w:sz w:val="22"/>
          <w:szCs w:val="22"/>
        </w:rPr>
        <w:t>), такий Товар вважається невитребуваним. Відповідно до ст. 347 ЦК України, це свідчить про відмову Замовника від права власності на користь Виконавця для відшкодування витрат на ремонт та зберігання.</w:t>
      </w:r>
    </w:p>
    <w:p w14:paraId="1697B636" w14:textId="0A8AB279" w:rsidR="00F1487A" w:rsidRPr="003B3AD4" w:rsidRDefault="00F1487A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3B3AD4">
        <w:rPr>
          <w:color w:val="000000" w:themeColor="text1"/>
          <w:sz w:val="22"/>
          <w:szCs w:val="22"/>
        </w:rPr>
        <w:t>Відмова від ремонту та невитребуваний товар: У разі, якщо Замовник після проведення діагностики не надав згоди на проведення платного ремонту (відмовився від послуг) або ремонт визнано технічно неможливим, Замовник зобов’язаний забрати Товар протягом 30 календарних днів з моменту повідомлення про результати діагностики.</w:t>
      </w:r>
    </w:p>
    <w:p w14:paraId="39734FAF" w14:textId="70EA9D4F" w:rsidR="00F1487A" w:rsidRPr="003B3AD4" w:rsidRDefault="00F1487A" w:rsidP="00F1487A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left="1287" w:firstLineChars="0" w:firstLine="0"/>
        <w:jc w:val="both"/>
        <w:textDirection w:val="lrTb"/>
        <w:rPr>
          <w:color w:val="000000" w:themeColor="text1"/>
          <w:sz w:val="22"/>
          <w:szCs w:val="22"/>
        </w:rPr>
      </w:pPr>
      <w:r w:rsidRPr="003B3AD4">
        <w:rPr>
          <w:color w:val="000000" w:themeColor="text1"/>
          <w:sz w:val="22"/>
          <w:szCs w:val="22"/>
        </w:rPr>
        <w:t>Якщо Товар не витребувано протягом 6 (шести) місяців з дня такого повідомлення (за умови дворазового повідомлення Замовника</w:t>
      </w:r>
      <w:r w:rsidR="003B3AD4" w:rsidRPr="003B3AD4">
        <w:rPr>
          <w:color w:val="000000" w:themeColor="text1"/>
          <w:sz w:val="22"/>
          <w:szCs w:val="22"/>
        </w:rPr>
        <w:t>: у спосіб телефонного та / або SMS/Viber/Telegram - інформування (за номером телефону, зазначеним у квитанції</w:t>
      </w:r>
      <w:r w:rsidRPr="003B3AD4">
        <w:rPr>
          <w:color w:val="000000" w:themeColor="text1"/>
          <w:sz w:val="22"/>
          <w:szCs w:val="22"/>
        </w:rPr>
        <w:t>), такий Товар вважається невитребуваним.</w:t>
      </w:r>
      <w:r w:rsidR="009A03E8">
        <w:rPr>
          <w:color w:val="000000" w:themeColor="text1"/>
          <w:sz w:val="22"/>
          <w:szCs w:val="22"/>
        </w:rPr>
        <w:t xml:space="preserve"> </w:t>
      </w:r>
      <w:r w:rsidRPr="003B3AD4">
        <w:rPr>
          <w:color w:val="000000" w:themeColor="text1"/>
          <w:sz w:val="22"/>
          <w:szCs w:val="22"/>
        </w:rPr>
        <w:t xml:space="preserve">Відповідно до ст. 347 ЦК України, </w:t>
      </w:r>
      <w:r w:rsidR="009A03E8">
        <w:rPr>
          <w:color w:val="000000" w:themeColor="text1"/>
          <w:sz w:val="22"/>
          <w:szCs w:val="22"/>
        </w:rPr>
        <w:t xml:space="preserve">це </w:t>
      </w:r>
      <w:r w:rsidRPr="003B3AD4">
        <w:rPr>
          <w:color w:val="000000" w:themeColor="text1"/>
          <w:sz w:val="22"/>
          <w:szCs w:val="22"/>
        </w:rPr>
        <w:t>розцінюється як дія, що свідчить про відмову від права власності. У такому разі Виконавець набуває право розпорядитися Товаром на власний розсуд (утилізувати або реалізувати для покриття витрат на діагностику та зберігання).</w:t>
      </w:r>
    </w:p>
    <w:p w14:paraId="07E2AD06" w14:textId="76BEE9C2" w:rsidR="0063578E" w:rsidRPr="00045735" w:rsidRDefault="0063578E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b/>
          <w:bCs/>
          <w:color w:val="000000" w:themeColor="text1"/>
          <w:sz w:val="22"/>
          <w:szCs w:val="22"/>
        </w:rPr>
      </w:pPr>
      <w:r w:rsidRPr="00045735">
        <w:rPr>
          <w:b/>
          <w:bCs/>
          <w:color w:val="000000" w:themeColor="text1"/>
          <w:sz w:val="22"/>
          <w:szCs w:val="22"/>
        </w:rPr>
        <w:t>Обмеження відповідальності Виконавця:</w:t>
      </w:r>
    </w:p>
    <w:p w14:paraId="1E14738F" w14:textId="12C7048B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Виконавець не несе відповідальності за збереження інформації (даних) у пам</w:t>
      </w:r>
      <w:r w:rsidR="00045735">
        <w:rPr>
          <w:color w:val="000000" w:themeColor="text1"/>
          <w:sz w:val="22"/>
          <w:szCs w:val="22"/>
        </w:rPr>
        <w:t>’</w:t>
      </w:r>
      <w:r w:rsidRPr="00896331">
        <w:rPr>
          <w:color w:val="000000" w:themeColor="text1"/>
          <w:sz w:val="22"/>
          <w:szCs w:val="22"/>
        </w:rPr>
        <w:t>яті пристрою.</w:t>
      </w:r>
    </w:p>
    <w:p w14:paraId="28CF2B91" w14:textId="77777777" w:rsidR="0063578E" w:rsidRPr="00896331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Виконавець не несе відповідальності за цілісність захисної плівки або скла та не відновлює їх після ремонту.</w:t>
      </w:r>
    </w:p>
    <w:p w14:paraId="0B2D9179" w14:textId="548260FA" w:rsidR="0063578E" w:rsidRDefault="0063578E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896331">
        <w:rPr>
          <w:color w:val="000000" w:themeColor="text1"/>
          <w:sz w:val="22"/>
          <w:szCs w:val="22"/>
        </w:rPr>
        <w:t>Замовник погоджується, що всі несправності та зовнішні ушкодження, які можуть бути виявлені в процесі технічного обслуговування, вважаються такими, що виникли до моменту прийому пристрою в сервіс.</w:t>
      </w:r>
    </w:p>
    <w:p w14:paraId="6B19A7A5" w14:textId="51332F11" w:rsidR="00F872BA" w:rsidRPr="00045735" w:rsidRDefault="00F872BA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rPr>
          <w:b/>
          <w:bCs/>
          <w:color w:val="000000" w:themeColor="text1"/>
          <w:sz w:val="22"/>
          <w:szCs w:val="22"/>
        </w:rPr>
      </w:pPr>
      <w:r w:rsidRPr="00045735">
        <w:rPr>
          <w:b/>
          <w:bCs/>
          <w:color w:val="000000" w:themeColor="text1"/>
          <w:sz w:val="22"/>
          <w:szCs w:val="22"/>
        </w:rPr>
        <w:t>Порядок повернення Товару після обслуговування:</w:t>
      </w:r>
    </w:p>
    <w:p w14:paraId="52415B7A" w14:textId="33A18887" w:rsidR="00F872BA" w:rsidRPr="00994ED6" w:rsidRDefault="00F872BA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994ED6">
        <w:rPr>
          <w:color w:val="000000" w:themeColor="text1"/>
          <w:sz w:val="22"/>
          <w:szCs w:val="22"/>
        </w:rPr>
        <w:t>При отриманні Товару безпосередньо в точці видачі: Повернення Товару Замовнику оформлюється шляхом підписання Сторонами Акта видачі з ремонту. Підпис Замовника в Акті свідчить про прийняття робіт у повному обсязі, справність пристрою, відсутність нових механічних пошкоджень та претензій до Виконавця.</w:t>
      </w:r>
    </w:p>
    <w:p w14:paraId="305F3ECC" w14:textId="1EE02462" w:rsidR="00F872BA" w:rsidRPr="00994ED6" w:rsidRDefault="00F872BA" w:rsidP="00E055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firstLineChars="0"/>
        <w:jc w:val="both"/>
        <w:textDirection w:val="lrTb"/>
        <w:rPr>
          <w:color w:val="000000" w:themeColor="text1"/>
          <w:sz w:val="22"/>
          <w:szCs w:val="22"/>
        </w:rPr>
      </w:pPr>
      <w:r w:rsidRPr="00994ED6">
        <w:rPr>
          <w:color w:val="000000" w:themeColor="text1"/>
          <w:sz w:val="22"/>
          <w:szCs w:val="22"/>
        </w:rPr>
        <w:t>При отриманні Товару через службу доставки (Нова Пошта тощо): Акт видачі з ремонту складається Виконавцем в односторонньому порядку та вкладається у відправлення разом із Товаром.</w:t>
      </w:r>
    </w:p>
    <w:p w14:paraId="3E85602A" w14:textId="77777777" w:rsidR="00F872BA" w:rsidRPr="00994ED6" w:rsidRDefault="00F872BA" w:rsidP="00E055BE">
      <w:pPr>
        <w:pStyle w:val="af8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left="1701" w:firstLineChars="0"/>
        <w:jc w:val="both"/>
        <w:textDirection w:val="lrTb"/>
        <w:rPr>
          <w:rFonts w:ascii="Times New Roman" w:hAnsi="Times New Roman"/>
          <w:color w:val="000000" w:themeColor="text1"/>
        </w:rPr>
      </w:pPr>
      <w:r w:rsidRPr="00994ED6">
        <w:rPr>
          <w:rFonts w:ascii="Times New Roman" w:hAnsi="Times New Roman"/>
          <w:color w:val="000000" w:themeColor="text1"/>
        </w:rPr>
        <w:t>Факт отримання Товару Замовником у відділенні перевізника (підписання ТТН/експрес-накладної) прирівнюється до підписання Акта видачі з ремонту без зауважень.</w:t>
      </w:r>
    </w:p>
    <w:p w14:paraId="2F471AB0" w14:textId="080355FA" w:rsidR="00F872BA" w:rsidRPr="00994ED6" w:rsidRDefault="00F872BA" w:rsidP="00E055BE">
      <w:pPr>
        <w:pStyle w:val="af8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left="1701" w:firstLineChars="0"/>
        <w:jc w:val="both"/>
        <w:textDirection w:val="lrTb"/>
        <w:rPr>
          <w:rFonts w:ascii="Times New Roman" w:hAnsi="Times New Roman"/>
          <w:color w:val="000000" w:themeColor="text1"/>
        </w:rPr>
      </w:pPr>
      <w:r w:rsidRPr="00994ED6">
        <w:rPr>
          <w:rFonts w:ascii="Times New Roman" w:hAnsi="Times New Roman"/>
          <w:color w:val="000000" w:themeColor="text1"/>
        </w:rPr>
        <w:lastRenderedPageBreak/>
        <w:t xml:space="preserve">Замовник зобов’язаний перевірити справність та зовнішній стан Товару безпосередньо при отриманні. Будь-які претензії щодо якості ремонту або стану пристрою мають бути заявлені Виконавцю </w:t>
      </w:r>
      <w:r w:rsidR="009A03E8">
        <w:rPr>
          <w:rFonts w:ascii="Times New Roman" w:hAnsi="Times New Roman"/>
          <w:color w:val="000000" w:themeColor="text1"/>
        </w:rPr>
        <w:t>в момент</w:t>
      </w:r>
      <w:r w:rsidRPr="00994ED6">
        <w:rPr>
          <w:rFonts w:ascii="Times New Roman" w:hAnsi="Times New Roman"/>
          <w:color w:val="000000" w:themeColor="text1"/>
        </w:rPr>
        <w:t xml:space="preserve"> отримання відправлення.</w:t>
      </w:r>
    </w:p>
    <w:p w14:paraId="6A94D76F" w14:textId="33603AF3" w:rsidR="00F872BA" w:rsidRPr="00994ED6" w:rsidRDefault="00F872BA" w:rsidP="00E055BE">
      <w:pPr>
        <w:pStyle w:val="af8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left="1701" w:firstLineChars="0"/>
        <w:jc w:val="both"/>
        <w:textDirection w:val="lrTb"/>
        <w:rPr>
          <w:rFonts w:ascii="Times New Roman" w:hAnsi="Times New Roman"/>
          <w:color w:val="000000" w:themeColor="text1"/>
        </w:rPr>
      </w:pPr>
      <w:r w:rsidRPr="00994ED6">
        <w:rPr>
          <w:rFonts w:ascii="Times New Roman" w:hAnsi="Times New Roman"/>
          <w:color w:val="000000" w:themeColor="text1"/>
        </w:rPr>
        <w:t xml:space="preserve">Якщо Замовник </w:t>
      </w:r>
      <w:r w:rsidR="009A03E8">
        <w:rPr>
          <w:rFonts w:ascii="Times New Roman" w:hAnsi="Times New Roman"/>
          <w:color w:val="000000" w:themeColor="text1"/>
        </w:rPr>
        <w:t xml:space="preserve">в момент отримання Товару </w:t>
      </w:r>
      <w:r w:rsidRPr="00994ED6">
        <w:rPr>
          <w:rFonts w:ascii="Times New Roman" w:hAnsi="Times New Roman"/>
          <w:color w:val="000000" w:themeColor="text1"/>
        </w:rPr>
        <w:t xml:space="preserve">не </w:t>
      </w:r>
      <w:r w:rsidR="009A03E8">
        <w:rPr>
          <w:rFonts w:ascii="Times New Roman" w:hAnsi="Times New Roman"/>
          <w:color w:val="000000" w:themeColor="text1"/>
        </w:rPr>
        <w:t>відмовився від його приймання</w:t>
      </w:r>
      <w:r w:rsidRPr="00994ED6">
        <w:rPr>
          <w:rFonts w:ascii="Times New Roman" w:hAnsi="Times New Roman"/>
          <w:color w:val="000000" w:themeColor="text1"/>
        </w:rPr>
        <w:t xml:space="preserve">, Акт видачі з ремонту вважається погодженим (підписаним) Замовником у редакції Виконавця, а послуги </w:t>
      </w:r>
      <w:r w:rsidR="00472D4F">
        <w:rPr>
          <w:rFonts w:ascii="Times New Roman" w:hAnsi="Times New Roman"/>
          <w:color w:val="000000" w:themeColor="text1"/>
        </w:rPr>
        <w:t>–</w:t>
      </w:r>
      <w:r w:rsidRPr="00994ED6">
        <w:rPr>
          <w:rFonts w:ascii="Times New Roman" w:hAnsi="Times New Roman"/>
          <w:color w:val="000000" w:themeColor="text1"/>
        </w:rPr>
        <w:t xml:space="preserve"> наданими належним чином та прийнятими в повному обсязі.</w:t>
      </w:r>
    </w:p>
    <w:p w14:paraId="2D9587B8" w14:textId="1C55A462" w:rsidR="007419C9" w:rsidRDefault="004633F4" w:rsidP="00E05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 w:line="276" w:lineRule="auto"/>
        <w:ind w:left="0" w:hanging="2"/>
        <w:jc w:val="center"/>
        <w:textDirection w:val="lrTb"/>
        <w:rPr>
          <w:b/>
          <w:color w:val="000000" w:themeColor="text1"/>
          <w:sz w:val="22"/>
          <w:szCs w:val="22"/>
        </w:rPr>
      </w:pPr>
      <w:r w:rsidRPr="004633F4">
        <w:rPr>
          <w:b/>
          <w:color w:val="000000" w:themeColor="text1"/>
          <w:sz w:val="22"/>
          <w:szCs w:val="22"/>
        </w:rPr>
        <w:t>ПРИКІНЦЕВІ ПОЛОЖЕННЯ</w:t>
      </w:r>
    </w:p>
    <w:p w14:paraId="69BAA005" w14:textId="5975C3D4" w:rsidR="007D662A" w:rsidRPr="007D662A" w:rsidRDefault="007D662A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Chars="0" w:left="0" w:firstLineChars="0" w:firstLine="0"/>
        <w:jc w:val="both"/>
        <w:textDirection w:val="lrTb"/>
        <w:rPr>
          <w:color w:val="000000" w:themeColor="text1"/>
          <w:sz w:val="22"/>
          <w:szCs w:val="22"/>
        </w:rPr>
      </w:pPr>
      <w:r w:rsidRPr="007D662A">
        <w:rPr>
          <w:color w:val="000000" w:themeColor="text1"/>
          <w:sz w:val="22"/>
          <w:szCs w:val="22"/>
        </w:rPr>
        <w:t>Акцептуючи цей Договір, Покупець (Замовник) надає повну та безумовну згоду на обробку своїх персональних даних згідно з Політикою конфіденційності, яка розміщена на Сайті</w:t>
      </w:r>
      <w:r w:rsidR="00BB5574">
        <w:rPr>
          <w:color w:val="000000" w:themeColor="text1"/>
          <w:sz w:val="22"/>
          <w:szCs w:val="22"/>
        </w:rPr>
        <w:t xml:space="preserve">. </w:t>
      </w:r>
      <w:r w:rsidRPr="007D662A">
        <w:rPr>
          <w:color w:val="000000" w:themeColor="text1"/>
          <w:sz w:val="22"/>
          <w:szCs w:val="22"/>
        </w:rPr>
        <w:t>Політика конфіденційності є невід’ємною частиною цього Договору.</w:t>
      </w:r>
    </w:p>
    <w:p w14:paraId="6417D2CD" w14:textId="4C6DC514" w:rsidR="004633F4" w:rsidRPr="004633F4" w:rsidRDefault="004633F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633F4">
        <w:rPr>
          <w:color w:val="000000" w:themeColor="text1"/>
          <w:sz w:val="22"/>
          <w:szCs w:val="22"/>
        </w:rPr>
        <w:t>Усі суперечки, що виникають між Сторонами, вирішуються шляхом переговорів. У разі неможливості досягнення згоди шляхом переговорів, спір підлягає розгляду в судовому порядку згідно з чинним законодавством України.</w:t>
      </w:r>
    </w:p>
    <w:p w14:paraId="08975ACD" w14:textId="7957ACE7" w:rsidR="004633F4" w:rsidRPr="004633F4" w:rsidRDefault="004633F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633F4">
        <w:rPr>
          <w:color w:val="000000" w:themeColor="text1"/>
          <w:sz w:val="22"/>
          <w:szCs w:val="22"/>
        </w:rPr>
        <w:t>Цей Договір (Публічна оферта) набуває чинності з моменту його публікації на Сайті та діє до повного виконання Сторонами своїх зобов</w:t>
      </w:r>
      <w:r w:rsidR="00F80206">
        <w:rPr>
          <w:color w:val="000000" w:themeColor="text1"/>
          <w:sz w:val="22"/>
          <w:szCs w:val="22"/>
        </w:rPr>
        <w:t>’</w:t>
      </w:r>
      <w:r w:rsidRPr="004633F4">
        <w:rPr>
          <w:color w:val="000000" w:themeColor="text1"/>
          <w:sz w:val="22"/>
          <w:szCs w:val="22"/>
        </w:rPr>
        <w:t>язань.</w:t>
      </w:r>
    </w:p>
    <w:p w14:paraId="318313C2" w14:textId="36F51930" w:rsidR="004633F4" w:rsidRPr="004633F4" w:rsidRDefault="004633F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633F4">
        <w:rPr>
          <w:color w:val="000000" w:themeColor="text1"/>
          <w:sz w:val="22"/>
          <w:szCs w:val="22"/>
        </w:rPr>
        <w:t>Продавець має право вносити зміни до тексту цього Договору в односторонньому порядку. Зміни набирають чинності з моменту їх публікації, якщо інше не передбачено новою редакцією.</w:t>
      </w:r>
    </w:p>
    <w:p w14:paraId="26B7E6B4" w14:textId="3A76F951" w:rsidR="004633F4" w:rsidRDefault="004633F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4633F4">
        <w:rPr>
          <w:color w:val="000000" w:themeColor="text1"/>
          <w:sz w:val="22"/>
          <w:szCs w:val="22"/>
        </w:rPr>
        <w:t>Реквізити Продавця (Виконавця), що є безпосередньою стороною за правочином, визначаються з Рахунку на оплату, Фіскального чека або Квитанції, виданих Покупцю.</w:t>
      </w:r>
    </w:p>
    <w:p w14:paraId="7BA02D77" w14:textId="020C7CFA" w:rsidR="00316864" w:rsidRPr="008919B8" w:rsidRDefault="00316864" w:rsidP="00E055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0" w:hanging="2"/>
        <w:jc w:val="both"/>
        <w:textDirection w:val="lrTb"/>
        <w:rPr>
          <w:color w:val="000000" w:themeColor="text1"/>
          <w:sz w:val="22"/>
          <w:szCs w:val="22"/>
        </w:rPr>
      </w:pPr>
      <w:r w:rsidRPr="008919B8">
        <w:rPr>
          <w:color w:val="000000" w:themeColor="text1"/>
          <w:sz w:val="22"/>
          <w:szCs w:val="22"/>
        </w:rPr>
        <w:t>З питань гарантії, повернення або якості обслуговування Покупець може звернутися за телефонами, вказаними на Сайті.</w:t>
      </w:r>
    </w:p>
    <w:p w14:paraId="0FC9D0C0" w14:textId="77777777" w:rsidR="002F4AAA" w:rsidRPr="002F4AAA" w:rsidRDefault="002F4AAA" w:rsidP="002F4AAA">
      <w:pPr>
        <w:suppressAutoHyphens w:val="0"/>
        <w:spacing w:line="240" w:lineRule="auto"/>
        <w:ind w:leftChars="0" w:left="0" w:firstLineChars="0"/>
        <w:textDirection w:val="lrTb"/>
        <w:textAlignment w:val="auto"/>
        <w:outlineLvl w:val="9"/>
        <w:rPr>
          <w:position w:val="0"/>
          <w:sz w:val="24"/>
          <w:szCs w:val="24"/>
          <w:lang w:val="ru-RU" w:eastAsia="ru-RU"/>
        </w:rPr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2F4AAA">
        <w:rPr>
          <w:b/>
          <w:bCs/>
          <w:position w:val="0"/>
          <w:sz w:val="24"/>
          <w:szCs w:val="24"/>
          <w:lang w:eastAsia="ru-RU"/>
        </w:rPr>
        <w:t>Реквізити Продавця:</w:t>
      </w:r>
      <w:r w:rsidRPr="002F4AAA">
        <w:rPr>
          <w:position w:val="0"/>
          <w:sz w:val="24"/>
          <w:szCs w:val="24"/>
          <w:lang w:eastAsia="ru-RU"/>
        </w:rPr>
        <w:br/>
        <w:t xml:space="preserve">Фізична особа-підприємець </w:t>
      </w:r>
      <w:proofErr w:type="spellStart"/>
      <w:r w:rsidRPr="002F4AAA">
        <w:rPr>
          <w:position w:val="0"/>
          <w:sz w:val="24"/>
          <w:szCs w:val="24"/>
          <w:lang w:eastAsia="ru-RU"/>
        </w:rPr>
        <w:t>Пурик</w:t>
      </w:r>
      <w:proofErr w:type="spellEnd"/>
      <w:r w:rsidRPr="002F4AAA">
        <w:rPr>
          <w:position w:val="0"/>
          <w:sz w:val="24"/>
          <w:szCs w:val="24"/>
          <w:lang w:eastAsia="ru-RU"/>
        </w:rPr>
        <w:t xml:space="preserve"> Максим Вікторович</w:t>
      </w:r>
      <w:r w:rsidRPr="002F4AAA">
        <w:rPr>
          <w:position w:val="0"/>
          <w:sz w:val="24"/>
          <w:szCs w:val="24"/>
          <w:lang w:eastAsia="ru-RU"/>
        </w:rPr>
        <w:br/>
        <w:t>ЄДРПОУ: 3846502291</w:t>
      </w:r>
      <w:r w:rsidRPr="002F4AAA">
        <w:rPr>
          <w:position w:val="0"/>
          <w:sz w:val="24"/>
          <w:szCs w:val="24"/>
          <w:lang w:eastAsia="ru-RU"/>
        </w:rPr>
        <w:br/>
        <w:t xml:space="preserve">Юридична адреса: Україна, 08157, Київська обл., Бучанський р-н, село Софіївська Борщагівка, вул. </w:t>
      </w:r>
      <w:proofErr w:type="spellStart"/>
      <w:r w:rsidRPr="002F4AAA">
        <w:rPr>
          <w:position w:val="0"/>
          <w:sz w:val="24"/>
          <w:szCs w:val="24"/>
          <w:lang w:val="ru-RU" w:eastAsia="ru-RU"/>
        </w:rPr>
        <w:t>Свободи</w:t>
      </w:r>
      <w:proofErr w:type="spellEnd"/>
      <w:r w:rsidRPr="002F4AAA">
        <w:rPr>
          <w:position w:val="0"/>
          <w:sz w:val="24"/>
          <w:szCs w:val="24"/>
          <w:lang w:val="ru-RU" w:eastAsia="ru-RU"/>
        </w:rPr>
        <w:t xml:space="preserve">, </w:t>
      </w:r>
      <w:proofErr w:type="spellStart"/>
      <w:r w:rsidRPr="002F4AAA">
        <w:rPr>
          <w:position w:val="0"/>
          <w:sz w:val="24"/>
          <w:szCs w:val="24"/>
          <w:lang w:val="ru-RU" w:eastAsia="ru-RU"/>
        </w:rPr>
        <w:t>будинок</w:t>
      </w:r>
      <w:proofErr w:type="spellEnd"/>
      <w:r w:rsidRPr="002F4AAA">
        <w:rPr>
          <w:position w:val="0"/>
          <w:sz w:val="24"/>
          <w:szCs w:val="24"/>
          <w:lang w:val="ru-RU" w:eastAsia="ru-RU"/>
        </w:rPr>
        <w:t xml:space="preserve"> 130, </w:t>
      </w:r>
      <w:proofErr w:type="spellStart"/>
      <w:r w:rsidRPr="002F4AAA">
        <w:rPr>
          <w:position w:val="0"/>
          <w:sz w:val="24"/>
          <w:szCs w:val="24"/>
          <w:lang w:val="ru-RU" w:eastAsia="ru-RU"/>
        </w:rPr>
        <w:t>кімната</w:t>
      </w:r>
      <w:proofErr w:type="spellEnd"/>
      <w:r w:rsidRPr="002F4AAA">
        <w:rPr>
          <w:position w:val="0"/>
          <w:sz w:val="24"/>
          <w:szCs w:val="24"/>
          <w:lang w:val="ru-RU" w:eastAsia="ru-RU"/>
        </w:rPr>
        <w:t xml:space="preserve"> 57</w:t>
      </w:r>
      <w:r w:rsidRPr="002F4AAA">
        <w:rPr>
          <w:position w:val="0"/>
          <w:sz w:val="24"/>
          <w:szCs w:val="24"/>
          <w:lang w:val="ru-RU" w:eastAsia="ru-RU"/>
        </w:rPr>
        <w:br/>
        <w:t>Телефон: 0 800 44 72 36</w:t>
      </w:r>
      <w:r w:rsidRPr="002F4AAA">
        <w:rPr>
          <w:position w:val="0"/>
          <w:sz w:val="24"/>
          <w:szCs w:val="24"/>
          <w:lang w:val="ru-RU" w:eastAsia="ru-RU"/>
        </w:rPr>
        <w:br/>
        <w:t>E-mail: sales@game-shop.com.ua</w:t>
      </w:r>
      <w:r w:rsidRPr="002F4AAA">
        <w:rPr>
          <w:position w:val="0"/>
          <w:sz w:val="24"/>
          <w:szCs w:val="24"/>
          <w:lang w:val="ru-RU" w:eastAsia="ru-RU"/>
        </w:rPr>
        <w:br/>
      </w:r>
      <w:proofErr w:type="spellStart"/>
      <w:r w:rsidRPr="002F4AAA">
        <w:rPr>
          <w:position w:val="0"/>
          <w:sz w:val="24"/>
          <w:szCs w:val="24"/>
          <w:lang w:val="ru-RU" w:eastAsia="ru-RU"/>
        </w:rPr>
        <w:t>Поточний</w:t>
      </w:r>
      <w:proofErr w:type="spellEnd"/>
      <w:r w:rsidRPr="002F4AAA">
        <w:rPr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2F4AAA">
        <w:rPr>
          <w:position w:val="0"/>
          <w:sz w:val="24"/>
          <w:szCs w:val="24"/>
          <w:lang w:val="ru-RU" w:eastAsia="ru-RU"/>
        </w:rPr>
        <w:t>рахунок</w:t>
      </w:r>
      <w:proofErr w:type="spellEnd"/>
      <w:r w:rsidRPr="002F4AAA">
        <w:rPr>
          <w:position w:val="0"/>
          <w:sz w:val="24"/>
          <w:szCs w:val="24"/>
          <w:lang w:val="ru-RU" w:eastAsia="ru-RU"/>
        </w:rPr>
        <w:t>: UA659358710000067328000122348</w:t>
      </w:r>
      <w:r w:rsidRPr="002F4AAA">
        <w:rPr>
          <w:position w:val="0"/>
          <w:sz w:val="24"/>
          <w:szCs w:val="24"/>
          <w:lang w:val="ru-RU" w:eastAsia="ru-RU"/>
        </w:rPr>
        <w:br/>
        <w:t>у ТОВ «</w:t>
      </w:r>
      <w:proofErr w:type="spellStart"/>
      <w:r w:rsidRPr="002F4AAA">
        <w:rPr>
          <w:position w:val="0"/>
          <w:sz w:val="24"/>
          <w:szCs w:val="24"/>
          <w:lang w:val="ru-RU" w:eastAsia="ru-RU"/>
        </w:rPr>
        <w:t>НоваПей</w:t>
      </w:r>
      <w:proofErr w:type="spellEnd"/>
      <w:r w:rsidRPr="002F4AAA">
        <w:rPr>
          <w:position w:val="0"/>
          <w:sz w:val="24"/>
          <w:szCs w:val="24"/>
          <w:lang w:val="ru-RU" w:eastAsia="ru-RU"/>
        </w:rPr>
        <w:t>», МФО 935871</w:t>
      </w:r>
      <w:r w:rsidRPr="002F4AAA">
        <w:rPr>
          <w:position w:val="0"/>
          <w:sz w:val="24"/>
          <w:szCs w:val="24"/>
          <w:lang w:val="ru-RU" w:eastAsia="ru-RU"/>
        </w:rPr>
        <w:br/>
      </w:r>
      <w:proofErr w:type="spellStart"/>
      <w:r w:rsidRPr="002F4AAA">
        <w:rPr>
          <w:position w:val="0"/>
          <w:sz w:val="24"/>
          <w:szCs w:val="24"/>
          <w:lang w:val="ru-RU" w:eastAsia="ru-RU"/>
        </w:rPr>
        <w:t>Зареєстрований</w:t>
      </w:r>
      <w:proofErr w:type="spellEnd"/>
      <w:r w:rsidRPr="002F4AAA">
        <w:rPr>
          <w:position w:val="0"/>
          <w:sz w:val="24"/>
          <w:szCs w:val="24"/>
          <w:lang w:val="ru-RU" w:eastAsia="ru-RU"/>
        </w:rPr>
        <w:t xml:space="preserve"> в ЄДР: </w:t>
      </w:r>
      <w:proofErr w:type="spellStart"/>
      <w:r w:rsidRPr="002F4AAA">
        <w:rPr>
          <w:position w:val="0"/>
          <w:sz w:val="24"/>
          <w:szCs w:val="24"/>
          <w:lang w:val="ru-RU" w:eastAsia="ru-RU"/>
        </w:rPr>
        <w:t>запис</w:t>
      </w:r>
      <w:proofErr w:type="spellEnd"/>
      <w:r w:rsidRPr="002F4AAA">
        <w:rPr>
          <w:position w:val="0"/>
          <w:sz w:val="24"/>
          <w:szCs w:val="24"/>
          <w:lang w:val="ru-RU" w:eastAsia="ru-RU"/>
        </w:rPr>
        <w:t xml:space="preserve"> №2011600000000153107 </w:t>
      </w:r>
      <w:proofErr w:type="spellStart"/>
      <w:r w:rsidRPr="002F4AAA">
        <w:rPr>
          <w:position w:val="0"/>
          <w:sz w:val="24"/>
          <w:szCs w:val="24"/>
          <w:lang w:val="ru-RU" w:eastAsia="ru-RU"/>
        </w:rPr>
        <w:t>від</w:t>
      </w:r>
      <w:proofErr w:type="spellEnd"/>
      <w:r w:rsidRPr="002F4AAA">
        <w:rPr>
          <w:position w:val="0"/>
          <w:sz w:val="24"/>
          <w:szCs w:val="24"/>
          <w:lang w:val="ru-RU" w:eastAsia="ru-RU"/>
        </w:rPr>
        <w:t xml:space="preserve"> 30.10.2026 р.</w:t>
      </w:r>
    </w:p>
    <w:p w14:paraId="1AD39EF4" w14:textId="4C5A107E" w:rsidR="004633F4" w:rsidRPr="002F4AAA" w:rsidRDefault="004633F4" w:rsidP="004633F4">
      <w:pPr>
        <w:ind w:left="0" w:hanging="2"/>
        <w:rPr>
          <w:sz w:val="22"/>
          <w:szCs w:val="22"/>
          <w:lang w:val="ru-RU"/>
        </w:rPr>
      </w:pPr>
    </w:p>
    <w:sectPr w:rsidR="004633F4" w:rsidRPr="002F4A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709" w:right="567" w:bottom="1276" w:left="1134" w:header="568" w:footer="5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B7692" w14:textId="77777777" w:rsidR="00767CDD" w:rsidRDefault="00767CDD">
      <w:pPr>
        <w:spacing w:line="240" w:lineRule="auto"/>
        <w:ind w:left="0" w:hanging="2"/>
      </w:pPr>
      <w:r>
        <w:separator/>
      </w:r>
    </w:p>
  </w:endnote>
  <w:endnote w:type="continuationSeparator" w:id="0">
    <w:p w14:paraId="05D32802" w14:textId="77777777" w:rsidR="00767CDD" w:rsidRDefault="00767CD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CA74724-FDA2-4B49-AB1A-D59F31F2073A}"/>
    <w:embedBoldItalic r:id="rId2" w:fontKey="{9F5E5640-F6C2-4701-A1FA-271B1475AF31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2440BEAA-1A2C-45E5-8590-44E009225C73}"/>
  </w:font>
  <w:font w:name="Futuris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4" w:fontKey="{4B645CE7-7C45-4F2D-A5CE-BAE499647360}"/>
    <w:embedItalic r:id="rId5" w:fontKey="{9F84B3BA-B1E2-4B34-97E9-E2503733825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29C8FAD7-E199-4E4B-85E2-9D2A6B7D9A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1F019" w14:textId="77777777" w:rsidR="004C142B" w:rsidRDefault="004C142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0A0B" w14:textId="77777777" w:rsidR="004C142B" w:rsidRPr="00CB73FA" w:rsidRDefault="004C52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right"/>
      <w:rPr>
        <w:color w:val="000000"/>
        <w:sz w:val="18"/>
        <w:szCs w:val="18"/>
      </w:rPr>
    </w:pPr>
    <w:r w:rsidRPr="00CB73FA">
      <w:rPr>
        <w:color w:val="000000"/>
        <w:sz w:val="18"/>
        <w:szCs w:val="18"/>
      </w:rPr>
      <w:fldChar w:fldCharType="begin"/>
    </w:r>
    <w:r w:rsidRPr="00CB73FA">
      <w:rPr>
        <w:color w:val="000000"/>
        <w:sz w:val="18"/>
        <w:szCs w:val="18"/>
      </w:rPr>
      <w:instrText>PAGE</w:instrText>
    </w:r>
    <w:r w:rsidRPr="00CB73FA">
      <w:rPr>
        <w:color w:val="000000"/>
        <w:sz w:val="18"/>
        <w:szCs w:val="18"/>
      </w:rPr>
      <w:fldChar w:fldCharType="separate"/>
    </w:r>
    <w:r w:rsidR="001C3EA2" w:rsidRPr="00CB73FA">
      <w:rPr>
        <w:noProof/>
        <w:color w:val="000000"/>
        <w:sz w:val="18"/>
        <w:szCs w:val="18"/>
      </w:rPr>
      <w:t>1</w:t>
    </w:r>
    <w:r w:rsidRPr="00CB73FA">
      <w:rPr>
        <w:color w:val="000000"/>
        <w:sz w:val="18"/>
        <w:szCs w:val="18"/>
      </w:rPr>
      <w:fldChar w:fldCharType="end"/>
    </w:r>
  </w:p>
  <w:p w14:paraId="6BAE3A09" w14:textId="77777777" w:rsidR="004C142B" w:rsidRDefault="004C142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12E7D" w14:textId="77777777" w:rsidR="004C142B" w:rsidRDefault="004C142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31DFF" w14:textId="77777777" w:rsidR="00767CDD" w:rsidRDefault="00767CDD">
      <w:pPr>
        <w:spacing w:line="240" w:lineRule="auto"/>
        <w:ind w:left="0" w:hanging="2"/>
      </w:pPr>
      <w:r>
        <w:separator/>
      </w:r>
    </w:p>
  </w:footnote>
  <w:footnote w:type="continuationSeparator" w:id="0">
    <w:p w14:paraId="1ECA052B" w14:textId="77777777" w:rsidR="00767CDD" w:rsidRDefault="00767CD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93987" w14:textId="77777777" w:rsidR="004C142B" w:rsidRDefault="004C142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FE66" w14:textId="77777777" w:rsidR="004C142B" w:rsidRDefault="004C142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9B6A9" w14:textId="77777777" w:rsidR="004C142B" w:rsidRDefault="004C142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08E7"/>
    <w:multiLevelType w:val="multilevel"/>
    <w:tmpl w:val="7E064A7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E7E2070"/>
    <w:multiLevelType w:val="multilevel"/>
    <w:tmpl w:val="52201B5C"/>
    <w:lvl w:ilvl="0">
      <w:start w:val="1"/>
      <w:numFmt w:val="decimal"/>
      <w:lvlText w:val="%1."/>
      <w:lvlJc w:val="left"/>
      <w:pPr>
        <w:ind w:left="927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b/>
        <w:vertAlign w:val="baseline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b/>
        <w:vertAlign w:val="baseline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b/>
        <w:vertAlign w:val="baseline"/>
      </w:rPr>
    </w:lvl>
    <w:lvl w:ilvl="5">
      <w:start w:val="1"/>
      <w:numFmt w:val="decimal"/>
      <w:lvlText w:val="%1.%2.%3.%4.%5.%6."/>
      <w:lvlJc w:val="left"/>
      <w:pPr>
        <w:ind w:left="1647" w:hanging="1080"/>
      </w:pPr>
      <w:rPr>
        <w:b/>
        <w:vertAlign w:val="baseline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b/>
        <w:vertAlign w:val="baseline"/>
      </w:rPr>
    </w:lvl>
    <w:lvl w:ilvl="7">
      <w:start w:val="1"/>
      <w:numFmt w:val="decimal"/>
      <w:lvlText w:val="%1.%2.%3.%4.%5.%6.%7.%8."/>
      <w:lvlJc w:val="left"/>
      <w:pPr>
        <w:ind w:left="2007" w:hanging="1440"/>
      </w:pPr>
      <w:rPr>
        <w:b/>
        <w:vertAlign w:val="baseline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b/>
        <w:vertAlign w:val="baseline"/>
      </w:rPr>
    </w:lvl>
  </w:abstractNum>
  <w:abstractNum w:abstractNumId="2" w15:restartNumberingAfterBreak="0">
    <w:nsid w:val="56D6133B"/>
    <w:multiLevelType w:val="hybridMultilevel"/>
    <w:tmpl w:val="FDD43E48"/>
    <w:lvl w:ilvl="0" w:tplc="08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" w15:restartNumberingAfterBreak="0">
    <w:nsid w:val="56FC5600"/>
    <w:multiLevelType w:val="hybridMultilevel"/>
    <w:tmpl w:val="F3D012CC"/>
    <w:lvl w:ilvl="0" w:tplc="E8F8092C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2B"/>
    <w:rsid w:val="000005E5"/>
    <w:rsid w:val="00003CC3"/>
    <w:rsid w:val="00007659"/>
    <w:rsid w:val="000078EE"/>
    <w:rsid w:val="0001208C"/>
    <w:rsid w:val="00017116"/>
    <w:rsid w:val="00017C31"/>
    <w:rsid w:val="00023F88"/>
    <w:rsid w:val="00024DA7"/>
    <w:rsid w:val="000254F0"/>
    <w:rsid w:val="00034D94"/>
    <w:rsid w:val="00040A82"/>
    <w:rsid w:val="00042180"/>
    <w:rsid w:val="00045735"/>
    <w:rsid w:val="00053595"/>
    <w:rsid w:val="00055A7B"/>
    <w:rsid w:val="00057C5C"/>
    <w:rsid w:val="000647B6"/>
    <w:rsid w:val="00064808"/>
    <w:rsid w:val="00066223"/>
    <w:rsid w:val="000763EB"/>
    <w:rsid w:val="00077013"/>
    <w:rsid w:val="000804E1"/>
    <w:rsid w:val="000916EF"/>
    <w:rsid w:val="00093CC1"/>
    <w:rsid w:val="00095EB0"/>
    <w:rsid w:val="000A4BFC"/>
    <w:rsid w:val="000B3972"/>
    <w:rsid w:val="000B40C4"/>
    <w:rsid w:val="000B5607"/>
    <w:rsid w:val="000B7619"/>
    <w:rsid w:val="000C152A"/>
    <w:rsid w:val="000C3E7C"/>
    <w:rsid w:val="000D2EF8"/>
    <w:rsid w:val="000D7870"/>
    <w:rsid w:val="000E2B21"/>
    <w:rsid w:val="000E66FE"/>
    <w:rsid w:val="000F493B"/>
    <w:rsid w:val="000F588B"/>
    <w:rsid w:val="000F5AA5"/>
    <w:rsid w:val="001013D8"/>
    <w:rsid w:val="00102AE3"/>
    <w:rsid w:val="00103C88"/>
    <w:rsid w:val="00105E25"/>
    <w:rsid w:val="00107BA7"/>
    <w:rsid w:val="00110DAF"/>
    <w:rsid w:val="00111B1E"/>
    <w:rsid w:val="001169AC"/>
    <w:rsid w:val="00123202"/>
    <w:rsid w:val="0013164E"/>
    <w:rsid w:val="00132299"/>
    <w:rsid w:val="001344E6"/>
    <w:rsid w:val="001412DC"/>
    <w:rsid w:val="0014633B"/>
    <w:rsid w:val="00154ECE"/>
    <w:rsid w:val="00162E8B"/>
    <w:rsid w:val="00181376"/>
    <w:rsid w:val="00182021"/>
    <w:rsid w:val="0018310F"/>
    <w:rsid w:val="0018412E"/>
    <w:rsid w:val="00184624"/>
    <w:rsid w:val="0019256F"/>
    <w:rsid w:val="00192801"/>
    <w:rsid w:val="00197FC7"/>
    <w:rsid w:val="001B0CC9"/>
    <w:rsid w:val="001B13F3"/>
    <w:rsid w:val="001B34BE"/>
    <w:rsid w:val="001B46A5"/>
    <w:rsid w:val="001B5C1B"/>
    <w:rsid w:val="001C3EA2"/>
    <w:rsid w:val="001C5B2F"/>
    <w:rsid w:val="001E69F6"/>
    <w:rsid w:val="001F3D26"/>
    <w:rsid w:val="001F481D"/>
    <w:rsid w:val="00205603"/>
    <w:rsid w:val="00210E2D"/>
    <w:rsid w:val="00213F7F"/>
    <w:rsid w:val="00223362"/>
    <w:rsid w:val="0022336D"/>
    <w:rsid w:val="00231923"/>
    <w:rsid w:val="00233D61"/>
    <w:rsid w:val="00237741"/>
    <w:rsid w:val="002424AC"/>
    <w:rsid w:val="0024382F"/>
    <w:rsid w:val="00246926"/>
    <w:rsid w:val="00250910"/>
    <w:rsid w:val="0025333E"/>
    <w:rsid w:val="00255255"/>
    <w:rsid w:val="00256CF8"/>
    <w:rsid w:val="00261309"/>
    <w:rsid w:val="002647B0"/>
    <w:rsid w:val="00264C27"/>
    <w:rsid w:val="0026505E"/>
    <w:rsid w:val="0026662F"/>
    <w:rsid w:val="00273194"/>
    <w:rsid w:val="002750A2"/>
    <w:rsid w:val="002769FF"/>
    <w:rsid w:val="0027762C"/>
    <w:rsid w:val="00283A41"/>
    <w:rsid w:val="00286CF7"/>
    <w:rsid w:val="002904F8"/>
    <w:rsid w:val="002916A5"/>
    <w:rsid w:val="00293280"/>
    <w:rsid w:val="002975DB"/>
    <w:rsid w:val="002A0C88"/>
    <w:rsid w:val="002A5D5F"/>
    <w:rsid w:val="002A6016"/>
    <w:rsid w:val="002A78F9"/>
    <w:rsid w:val="002A7C19"/>
    <w:rsid w:val="002B02CB"/>
    <w:rsid w:val="002B1987"/>
    <w:rsid w:val="002B2797"/>
    <w:rsid w:val="002B2A16"/>
    <w:rsid w:val="002B3D34"/>
    <w:rsid w:val="002C0658"/>
    <w:rsid w:val="002C0B64"/>
    <w:rsid w:val="002C182A"/>
    <w:rsid w:val="002D25DE"/>
    <w:rsid w:val="002D5254"/>
    <w:rsid w:val="002E3B11"/>
    <w:rsid w:val="002E628A"/>
    <w:rsid w:val="002F4AAA"/>
    <w:rsid w:val="00303F5D"/>
    <w:rsid w:val="003054B4"/>
    <w:rsid w:val="0030699D"/>
    <w:rsid w:val="00310CC8"/>
    <w:rsid w:val="00316864"/>
    <w:rsid w:val="0031727C"/>
    <w:rsid w:val="00320F1C"/>
    <w:rsid w:val="00322A7A"/>
    <w:rsid w:val="0033291E"/>
    <w:rsid w:val="003342FA"/>
    <w:rsid w:val="0034034D"/>
    <w:rsid w:val="0034679C"/>
    <w:rsid w:val="0035023D"/>
    <w:rsid w:val="003510DD"/>
    <w:rsid w:val="00364054"/>
    <w:rsid w:val="003802B3"/>
    <w:rsid w:val="00383582"/>
    <w:rsid w:val="00386432"/>
    <w:rsid w:val="0039023D"/>
    <w:rsid w:val="003908CE"/>
    <w:rsid w:val="00390B09"/>
    <w:rsid w:val="00395A27"/>
    <w:rsid w:val="003A4CEA"/>
    <w:rsid w:val="003B2D2D"/>
    <w:rsid w:val="003B3AD4"/>
    <w:rsid w:val="003B54FD"/>
    <w:rsid w:val="003B67E8"/>
    <w:rsid w:val="003B7C44"/>
    <w:rsid w:val="003C2891"/>
    <w:rsid w:val="003C2B57"/>
    <w:rsid w:val="003C5B3F"/>
    <w:rsid w:val="003D392A"/>
    <w:rsid w:val="003D43E0"/>
    <w:rsid w:val="003D460A"/>
    <w:rsid w:val="003D6783"/>
    <w:rsid w:val="003D7C22"/>
    <w:rsid w:val="003E10CC"/>
    <w:rsid w:val="003E2367"/>
    <w:rsid w:val="003E6AB7"/>
    <w:rsid w:val="003F7543"/>
    <w:rsid w:val="00407A4C"/>
    <w:rsid w:val="00414895"/>
    <w:rsid w:val="00426507"/>
    <w:rsid w:val="00430BF7"/>
    <w:rsid w:val="00433F2A"/>
    <w:rsid w:val="00440F4C"/>
    <w:rsid w:val="00442946"/>
    <w:rsid w:val="0045169C"/>
    <w:rsid w:val="0045345E"/>
    <w:rsid w:val="00453D4B"/>
    <w:rsid w:val="00457E94"/>
    <w:rsid w:val="004633F4"/>
    <w:rsid w:val="0046788B"/>
    <w:rsid w:val="0047117A"/>
    <w:rsid w:val="00472D4F"/>
    <w:rsid w:val="00474255"/>
    <w:rsid w:val="004749E6"/>
    <w:rsid w:val="00476825"/>
    <w:rsid w:val="00481148"/>
    <w:rsid w:val="00497BA9"/>
    <w:rsid w:val="004A46B5"/>
    <w:rsid w:val="004B5396"/>
    <w:rsid w:val="004B7D07"/>
    <w:rsid w:val="004C142B"/>
    <w:rsid w:val="004C5253"/>
    <w:rsid w:val="004C531A"/>
    <w:rsid w:val="004D183A"/>
    <w:rsid w:val="004D3A61"/>
    <w:rsid w:val="004D4E3B"/>
    <w:rsid w:val="004E1D4D"/>
    <w:rsid w:val="004E3072"/>
    <w:rsid w:val="004E5D7B"/>
    <w:rsid w:val="004E6037"/>
    <w:rsid w:val="004E6F21"/>
    <w:rsid w:val="004F08A6"/>
    <w:rsid w:val="004F2CB0"/>
    <w:rsid w:val="004F3C8F"/>
    <w:rsid w:val="004F3E36"/>
    <w:rsid w:val="00507C79"/>
    <w:rsid w:val="00507CB1"/>
    <w:rsid w:val="005120E4"/>
    <w:rsid w:val="00512D27"/>
    <w:rsid w:val="00517A26"/>
    <w:rsid w:val="00520182"/>
    <w:rsid w:val="00520978"/>
    <w:rsid w:val="005223CA"/>
    <w:rsid w:val="00524F18"/>
    <w:rsid w:val="005267C4"/>
    <w:rsid w:val="00531FCA"/>
    <w:rsid w:val="00532C35"/>
    <w:rsid w:val="00540039"/>
    <w:rsid w:val="00542D01"/>
    <w:rsid w:val="00545645"/>
    <w:rsid w:val="005509AF"/>
    <w:rsid w:val="00556143"/>
    <w:rsid w:val="00557542"/>
    <w:rsid w:val="00563B06"/>
    <w:rsid w:val="00571A7A"/>
    <w:rsid w:val="00576C31"/>
    <w:rsid w:val="00577BEC"/>
    <w:rsid w:val="00580019"/>
    <w:rsid w:val="00583699"/>
    <w:rsid w:val="00583A99"/>
    <w:rsid w:val="0059146B"/>
    <w:rsid w:val="00591F8D"/>
    <w:rsid w:val="005A2FC4"/>
    <w:rsid w:val="005A4734"/>
    <w:rsid w:val="005A571F"/>
    <w:rsid w:val="005A672E"/>
    <w:rsid w:val="005A71A3"/>
    <w:rsid w:val="005B1A83"/>
    <w:rsid w:val="005B4828"/>
    <w:rsid w:val="005B52F0"/>
    <w:rsid w:val="005C0611"/>
    <w:rsid w:val="005C6503"/>
    <w:rsid w:val="005C68A5"/>
    <w:rsid w:val="005C7125"/>
    <w:rsid w:val="005C780D"/>
    <w:rsid w:val="005D3156"/>
    <w:rsid w:val="005D46F7"/>
    <w:rsid w:val="005D5677"/>
    <w:rsid w:val="005D7A21"/>
    <w:rsid w:val="005E3C2E"/>
    <w:rsid w:val="005E675B"/>
    <w:rsid w:val="005F0D36"/>
    <w:rsid w:val="005F1959"/>
    <w:rsid w:val="005F2E95"/>
    <w:rsid w:val="005F3269"/>
    <w:rsid w:val="005F75DC"/>
    <w:rsid w:val="006010FA"/>
    <w:rsid w:val="0060199B"/>
    <w:rsid w:val="00604D91"/>
    <w:rsid w:val="00605FF4"/>
    <w:rsid w:val="00606C12"/>
    <w:rsid w:val="00610540"/>
    <w:rsid w:val="00612D6D"/>
    <w:rsid w:val="006200E5"/>
    <w:rsid w:val="006240E8"/>
    <w:rsid w:val="00633ACE"/>
    <w:rsid w:val="00633ED4"/>
    <w:rsid w:val="0063438F"/>
    <w:rsid w:val="0063504B"/>
    <w:rsid w:val="0063578E"/>
    <w:rsid w:val="00641705"/>
    <w:rsid w:val="0064272C"/>
    <w:rsid w:val="00651D8E"/>
    <w:rsid w:val="00653EBC"/>
    <w:rsid w:val="00675742"/>
    <w:rsid w:val="00677BA1"/>
    <w:rsid w:val="0068472F"/>
    <w:rsid w:val="00686A07"/>
    <w:rsid w:val="00686BF3"/>
    <w:rsid w:val="006A5573"/>
    <w:rsid w:val="006A6238"/>
    <w:rsid w:val="006B0FD4"/>
    <w:rsid w:val="006B1AD3"/>
    <w:rsid w:val="006B30C0"/>
    <w:rsid w:val="006B4A1F"/>
    <w:rsid w:val="006B50B6"/>
    <w:rsid w:val="006B6C93"/>
    <w:rsid w:val="006E0C4F"/>
    <w:rsid w:val="006E15A9"/>
    <w:rsid w:val="006E395B"/>
    <w:rsid w:val="006E3B8C"/>
    <w:rsid w:val="006E7541"/>
    <w:rsid w:val="006E7CA3"/>
    <w:rsid w:val="006F09ED"/>
    <w:rsid w:val="006F10BD"/>
    <w:rsid w:val="007008C8"/>
    <w:rsid w:val="007017B3"/>
    <w:rsid w:val="00704F5D"/>
    <w:rsid w:val="0071239D"/>
    <w:rsid w:val="00714DB0"/>
    <w:rsid w:val="00716C3E"/>
    <w:rsid w:val="00717748"/>
    <w:rsid w:val="00723BB1"/>
    <w:rsid w:val="00725273"/>
    <w:rsid w:val="00725539"/>
    <w:rsid w:val="00726582"/>
    <w:rsid w:val="00740D9D"/>
    <w:rsid w:val="007419C9"/>
    <w:rsid w:val="00746444"/>
    <w:rsid w:val="00747E3B"/>
    <w:rsid w:val="00756147"/>
    <w:rsid w:val="007602C0"/>
    <w:rsid w:val="007632F5"/>
    <w:rsid w:val="00764DD9"/>
    <w:rsid w:val="00765AA8"/>
    <w:rsid w:val="00765BD1"/>
    <w:rsid w:val="00767093"/>
    <w:rsid w:val="007673E4"/>
    <w:rsid w:val="00767CDD"/>
    <w:rsid w:val="0077037E"/>
    <w:rsid w:val="00771037"/>
    <w:rsid w:val="007712B6"/>
    <w:rsid w:val="00773C50"/>
    <w:rsid w:val="00782278"/>
    <w:rsid w:val="00784FDB"/>
    <w:rsid w:val="00785579"/>
    <w:rsid w:val="0078614E"/>
    <w:rsid w:val="00794DDA"/>
    <w:rsid w:val="007A1764"/>
    <w:rsid w:val="007A25D7"/>
    <w:rsid w:val="007A2621"/>
    <w:rsid w:val="007A59BC"/>
    <w:rsid w:val="007B36BB"/>
    <w:rsid w:val="007B5490"/>
    <w:rsid w:val="007B5A55"/>
    <w:rsid w:val="007C2238"/>
    <w:rsid w:val="007C5B14"/>
    <w:rsid w:val="007D0170"/>
    <w:rsid w:val="007D662A"/>
    <w:rsid w:val="007D7109"/>
    <w:rsid w:val="007D7889"/>
    <w:rsid w:val="007E40E4"/>
    <w:rsid w:val="007E4182"/>
    <w:rsid w:val="007E74B0"/>
    <w:rsid w:val="007F7D3F"/>
    <w:rsid w:val="00802321"/>
    <w:rsid w:val="00802737"/>
    <w:rsid w:val="00804EBA"/>
    <w:rsid w:val="00805C8A"/>
    <w:rsid w:val="0080629C"/>
    <w:rsid w:val="00807402"/>
    <w:rsid w:val="00810449"/>
    <w:rsid w:val="00814F22"/>
    <w:rsid w:val="00815A74"/>
    <w:rsid w:val="00815F3A"/>
    <w:rsid w:val="00820A8F"/>
    <w:rsid w:val="008217B8"/>
    <w:rsid w:val="00822320"/>
    <w:rsid w:val="00826B3F"/>
    <w:rsid w:val="00830287"/>
    <w:rsid w:val="0083203D"/>
    <w:rsid w:val="008321FE"/>
    <w:rsid w:val="00832367"/>
    <w:rsid w:val="008373B9"/>
    <w:rsid w:val="00840BDC"/>
    <w:rsid w:val="00840DEE"/>
    <w:rsid w:val="00842F8E"/>
    <w:rsid w:val="008431BC"/>
    <w:rsid w:val="00844064"/>
    <w:rsid w:val="008463DF"/>
    <w:rsid w:val="00862AF6"/>
    <w:rsid w:val="00865B40"/>
    <w:rsid w:val="00867770"/>
    <w:rsid w:val="00870DD9"/>
    <w:rsid w:val="00873325"/>
    <w:rsid w:val="008763FB"/>
    <w:rsid w:val="00877505"/>
    <w:rsid w:val="00880E0D"/>
    <w:rsid w:val="00880E7A"/>
    <w:rsid w:val="008810D8"/>
    <w:rsid w:val="00883DA0"/>
    <w:rsid w:val="008919B8"/>
    <w:rsid w:val="008926D4"/>
    <w:rsid w:val="00896331"/>
    <w:rsid w:val="00897663"/>
    <w:rsid w:val="00897AC4"/>
    <w:rsid w:val="008A133A"/>
    <w:rsid w:val="008A620F"/>
    <w:rsid w:val="008B0FF4"/>
    <w:rsid w:val="008B27CA"/>
    <w:rsid w:val="008C3412"/>
    <w:rsid w:val="008D1254"/>
    <w:rsid w:val="008D1493"/>
    <w:rsid w:val="008E4369"/>
    <w:rsid w:val="008F2774"/>
    <w:rsid w:val="008F32B6"/>
    <w:rsid w:val="008F5DE8"/>
    <w:rsid w:val="00901D79"/>
    <w:rsid w:val="00905A7B"/>
    <w:rsid w:val="00906630"/>
    <w:rsid w:val="00911A1F"/>
    <w:rsid w:val="00914473"/>
    <w:rsid w:val="00917925"/>
    <w:rsid w:val="00920FF5"/>
    <w:rsid w:val="009274E7"/>
    <w:rsid w:val="009317B7"/>
    <w:rsid w:val="009351EF"/>
    <w:rsid w:val="00940C47"/>
    <w:rsid w:val="00940F11"/>
    <w:rsid w:val="009455FC"/>
    <w:rsid w:val="00953C6A"/>
    <w:rsid w:val="00954974"/>
    <w:rsid w:val="00957505"/>
    <w:rsid w:val="00961510"/>
    <w:rsid w:val="009621DD"/>
    <w:rsid w:val="00965692"/>
    <w:rsid w:val="009666E7"/>
    <w:rsid w:val="009707D2"/>
    <w:rsid w:val="009711A4"/>
    <w:rsid w:val="0097407F"/>
    <w:rsid w:val="009745E7"/>
    <w:rsid w:val="009824B5"/>
    <w:rsid w:val="00982742"/>
    <w:rsid w:val="00984364"/>
    <w:rsid w:val="00994ED6"/>
    <w:rsid w:val="009A03E8"/>
    <w:rsid w:val="009A0B08"/>
    <w:rsid w:val="009A0F11"/>
    <w:rsid w:val="009A5CD5"/>
    <w:rsid w:val="009C24B8"/>
    <w:rsid w:val="009C4717"/>
    <w:rsid w:val="009C4807"/>
    <w:rsid w:val="009C5B7D"/>
    <w:rsid w:val="009C7767"/>
    <w:rsid w:val="009E7DDC"/>
    <w:rsid w:val="009F091C"/>
    <w:rsid w:val="009F0C41"/>
    <w:rsid w:val="009F0D0A"/>
    <w:rsid w:val="00A00CEF"/>
    <w:rsid w:val="00A04881"/>
    <w:rsid w:val="00A06BDF"/>
    <w:rsid w:val="00A17493"/>
    <w:rsid w:val="00A2016A"/>
    <w:rsid w:val="00A217BC"/>
    <w:rsid w:val="00A270D5"/>
    <w:rsid w:val="00A374BB"/>
    <w:rsid w:val="00A42798"/>
    <w:rsid w:val="00A4570F"/>
    <w:rsid w:val="00A47785"/>
    <w:rsid w:val="00A51408"/>
    <w:rsid w:val="00A52539"/>
    <w:rsid w:val="00A5315B"/>
    <w:rsid w:val="00A54581"/>
    <w:rsid w:val="00A57D48"/>
    <w:rsid w:val="00A659FD"/>
    <w:rsid w:val="00A72976"/>
    <w:rsid w:val="00A8621A"/>
    <w:rsid w:val="00A86C33"/>
    <w:rsid w:val="00A90B5E"/>
    <w:rsid w:val="00A921B9"/>
    <w:rsid w:val="00A946D4"/>
    <w:rsid w:val="00A94E68"/>
    <w:rsid w:val="00AA0D8C"/>
    <w:rsid w:val="00AA3CBE"/>
    <w:rsid w:val="00AB15B3"/>
    <w:rsid w:val="00AB243B"/>
    <w:rsid w:val="00AC34E2"/>
    <w:rsid w:val="00AC5298"/>
    <w:rsid w:val="00AC5873"/>
    <w:rsid w:val="00AD2B05"/>
    <w:rsid w:val="00AD52EE"/>
    <w:rsid w:val="00AD772D"/>
    <w:rsid w:val="00AE60E9"/>
    <w:rsid w:val="00AE612F"/>
    <w:rsid w:val="00AF1077"/>
    <w:rsid w:val="00AF1741"/>
    <w:rsid w:val="00B0093F"/>
    <w:rsid w:val="00B10466"/>
    <w:rsid w:val="00B159AB"/>
    <w:rsid w:val="00B263CC"/>
    <w:rsid w:val="00B311EC"/>
    <w:rsid w:val="00B31BB8"/>
    <w:rsid w:val="00B32019"/>
    <w:rsid w:val="00B40786"/>
    <w:rsid w:val="00B4210E"/>
    <w:rsid w:val="00B46D5C"/>
    <w:rsid w:val="00B47CBE"/>
    <w:rsid w:val="00B50535"/>
    <w:rsid w:val="00B52B7D"/>
    <w:rsid w:val="00B55DCF"/>
    <w:rsid w:val="00B57904"/>
    <w:rsid w:val="00B606CB"/>
    <w:rsid w:val="00B641A1"/>
    <w:rsid w:val="00B6674D"/>
    <w:rsid w:val="00B66756"/>
    <w:rsid w:val="00B72CE1"/>
    <w:rsid w:val="00B72FB5"/>
    <w:rsid w:val="00B73D23"/>
    <w:rsid w:val="00B7425D"/>
    <w:rsid w:val="00B74AC2"/>
    <w:rsid w:val="00B74B3B"/>
    <w:rsid w:val="00B80E37"/>
    <w:rsid w:val="00B81BCF"/>
    <w:rsid w:val="00B83911"/>
    <w:rsid w:val="00B839FD"/>
    <w:rsid w:val="00BA0E20"/>
    <w:rsid w:val="00BA10AF"/>
    <w:rsid w:val="00BA207E"/>
    <w:rsid w:val="00BA46C8"/>
    <w:rsid w:val="00BA6D6C"/>
    <w:rsid w:val="00BB2E39"/>
    <w:rsid w:val="00BB33B7"/>
    <w:rsid w:val="00BB5574"/>
    <w:rsid w:val="00BB6DBD"/>
    <w:rsid w:val="00BC033C"/>
    <w:rsid w:val="00BC0BB7"/>
    <w:rsid w:val="00BC0DD1"/>
    <w:rsid w:val="00BC1CE6"/>
    <w:rsid w:val="00BC40D3"/>
    <w:rsid w:val="00BC7399"/>
    <w:rsid w:val="00BD0832"/>
    <w:rsid w:val="00BD555F"/>
    <w:rsid w:val="00BD5BBE"/>
    <w:rsid w:val="00BF3F53"/>
    <w:rsid w:val="00BF4E10"/>
    <w:rsid w:val="00BF5B4E"/>
    <w:rsid w:val="00BF6049"/>
    <w:rsid w:val="00BF7C1E"/>
    <w:rsid w:val="00C02421"/>
    <w:rsid w:val="00C06774"/>
    <w:rsid w:val="00C07495"/>
    <w:rsid w:val="00C07CBD"/>
    <w:rsid w:val="00C23727"/>
    <w:rsid w:val="00C42508"/>
    <w:rsid w:val="00C466CF"/>
    <w:rsid w:val="00C50DD3"/>
    <w:rsid w:val="00C55B55"/>
    <w:rsid w:val="00C624FD"/>
    <w:rsid w:val="00C64B03"/>
    <w:rsid w:val="00C664B8"/>
    <w:rsid w:val="00C7276A"/>
    <w:rsid w:val="00C727C9"/>
    <w:rsid w:val="00C73C56"/>
    <w:rsid w:val="00C8165B"/>
    <w:rsid w:val="00C83726"/>
    <w:rsid w:val="00C84738"/>
    <w:rsid w:val="00C84C47"/>
    <w:rsid w:val="00C92DCA"/>
    <w:rsid w:val="00C93452"/>
    <w:rsid w:val="00C95CFB"/>
    <w:rsid w:val="00CA21E5"/>
    <w:rsid w:val="00CA395C"/>
    <w:rsid w:val="00CA6B91"/>
    <w:rsid w:val="00CB03A5"/>
    <w:rsid w:val="00CB7051"/>
    <w:rsid w:val="00CB73FA"/>
    <w:rsid w:val="00CC4C34"/>
    <w:rsid w:val="00CD0287"/>
    <w:rsid w:val="00CD3117"/>
    <w:rsid w:val="00CE05BC"/>
    <w:rsid w:val="00CE0E10"/>
    <w:rsid w:val="00CE2B5F"/>
    <w:rsid w:val="00CE3509"/>
    <w:rsid w:val="00CF380C"/>
    <w:rsid w:val="00CF6B69"/>
    <w:rsid w:val="00D01754"/>
    <w:rsid w:val="00D07CE2"/>
    <w:rsid w:val="00D1209C"/>
    <w:rsid w:val="00D139B1"/>
    <w:rsid w:val="00D16491"/>
    <w:rsid w:val="00D220D7"/>
    <w:rsid w:val="00D277EF"/>
    <w:rsid w:val="00D31211"/>
    <w:rsid w:val="00D320E9"/>
    <w:rsid w:val="00D359A4"/>
    <w:rsid w:val="00D40801"/>
    <w:rsid w:val="00D43A6D"/>
    <w:rsid w:val="00D456BA"/>
    <w:rsid w:val="00D4743F"/>
    <w:rsid w:val="00D51D3E"/>
    <w:rsid w:val="00D525EA"/>
    <w:rsid w:val="00D55F2A"/>
    <w:rsid w:val="00D60690"/>
    <w:rsid w:val="00D65B5E"/>
    <w:rsid w:val="00D70ED3"/>
    <w:rsid w:val="00D72F92"/>
    <w:rsid w:val="00D7427F"/>
    <w:rsid w:val="00D8635D"/>
    <w:rsid w:val="00D86D7C"/>
    <w:rsid w:val="00D87294"/>
    <w:rsid w:val="00D9004C"/>
    <w:rsid w:val="00D904A7"/>
    <w:rsid w:val="00D90997"/>
    <w:rsid w:val="00D96485"/>
    <w:rsid w:val="00D970C4"/>
    <w:rsid w:val="00DA1352"/>
    <w:rsid w:val="00DA1B74"/>
    <w:rsid w:val="00DA3536"/>
    <w:rsid w:val="00DA39F6"/>
    <w:rsid w:val="00DA5393"/>
    <w:rsid w:val="00DB16BF"/>
    <w:rsid w:val="00DC69D5"/>
    <w:rsid w:val="00DC6D68"/>
    <w:rsid w:val="00DC7323"/>
    <w:rsid w:val="00DD282C"/>
    <w:rsid w:val="00DD2CD5"/>
    <w:rsid w:val="00DD4C09"/>
    <w:rsid w:val="00DD4C52"/>
    <w:rsid w:val="00DE26F9"/>
    <w:rsid w:val="00DE6986"/>
    <w:rsid w:val="00DF4D75"/>
    <w:rsid w:val="00E055BE"/>
    <w:rsid w:val="00E138A1"/>
    <w:rsid w:val="00E13CBD"/>
    <w:rsid w:val="00E15425"/>
    <w:rsid w:val="00E25AED"/>
    <w:rsid w:val="00E266A9"/>
    <w:rsid w:val="00E26B1D"/>
    <w:rsid w:val="00E272F2"/>
    <w:rsid w:val="00E34879"/>
    <w:rsid w:val="00E35A09"/>
    <w:rsid w:val="00E44780"/>
    <w:rsid w:val="00E507E6"/>
    <w:rsid w:val="00E51629"/>
    <w:rsid w:val="00E527F9"/>
    <w:rsid w:val="00E5438F"/>
    <w:rsid w:val="00E5666D"/>
    <w:rsid w:val="00E57633"/>
    <w:rsid w:val="00E57690"/>
    <w:rsid w:val="00E57FB1"/>
    <w:rsid w:val="00E609EA"/>
    <w:rsid w:val="00E617C7"/>
    <w:rsid w:val="00E85686"/>
    <w:rsid w:val="00E85AD9"/>
    <w:rsid w:val="00E924B7"/>
    <w:rsid w:val="00E9664C"/>
    <w:rsid w:val="00EA408A"/>
    <w:rsid w:val="00EC5D62"/>
    <w:rsid w:val="00ED41E7"/>
    <w:rsid w:val="00EF7042"/>
    <w:rsid w:val="00F1487A"/>
    <w:rsid w:val="00F149DB"/>
    <w:rsid w:val="00F17BC6"/>
    <w:rsid w:val="00F23B86"/>
    <w:rsid w:val="00F26DF2"/>
    <w:rsid w:val="00F2712B"/>
    <w:rsid w:val="00F302F2"/>
    <w:rsid w:val="00F46DE0"/>
    <w:rsid w:val="00F620F3"/>
    <w:rsid w:val="00F627CF"/>
    <w:rsid w:val="00F645E2"/>
    <w:rsid w:val="00F75620"/>
    <w:rsid w:val="00F76FF3"/>
    <w:rsid w:val="00F77188"/>
    <w:rsid w:val="00F80206"/>
    <w:rsid w:val="00F824EB"/>
    <w:rsid w:val="00F860DF"/>
    <w:rsid w:val="00F872BA"/>
    <w:rsid w:val="00F936F6"/>
    <w:rsid w:val="00F96290"/>
    <w:rsid w:val="00F96B65"/>
    <w:rsid w:val="00FA7C13"/>
    <w:rsid w:val="00FB5325"/>
    <w:rsid w:val="00FC42D3"/>
    <w:rsid w:val="00FC56B8"/>
    <w:rsid w:val="00FD4EFE"/>
    <w:rsid w:val="00FD704F"/>
    <w:rsid w:val="00FE29E4"/>
    <w:rsid w:val="00FE2C55"/>
    <w:rsid w:val="00FE4BD6"/>
    <w:rsid w:val="00FF0D29"/>
    <w:rsid w:val="00FF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01DC8"/>
  <w15:docId w15:val="{E72450AA-EB99-3947-BD72-CB00242B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uk-UA"/>
    </w:rPr>
  </w:style>
  <w:style w:type="paragraph" w:styleId="10">
    <w:name w:val="heading 1"/>
    <w:basedOn w:val="a"/>
    <w:next w:val="a"/>
    <w:uiPriority w:val="9"/>
    <w:qFormat/>
    <w:pPr>
      <w:keepNext/>
      <w:ind w:firstLine="567"/>
      <w:jc w:val="center"/>
    </w:pPr>
    <w:rPr>
      <w:b/>
      <w:sz w:val="28"/>
    </w:rPr>
  </w:style>
  <w:style w:type="paragraph" w:styleId="20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0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0">
    <w:name w:val="heading 5"/>
    <w:basedOn w:val="a"/>
    <w:next w:val="a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pPr>
      <w:ind w:firstLine="567"/>
      <w:jc w:val="both"/>
    </w:pPr>
    <w:rPr>
      <w:sz w:val="24"/>
    </w:rPr>
  </w:style>
  <w:style w:type="table" w:styleId="a5">
    <w:name w:val="Table Grid"/>
    <w:basedOn w:val="a1"/>
    <w:uiPriority w:val="39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3">
    <w:name w:val="WW-Основной текст с отступом 3"/>
    <w:basedOn w:val="a"/>
    <w:pPr>
      <w:suppressAutoHyphens w:val="0"/>
      <w:spacing w:line="252" w:lineRule="auto"/>
      <w:ind w:firstLine="22"/>
      <w:jc w:val="center"/>
    </w:pPr>
    <w:rPr>
      <w:b/>
      <w:lang w:eastAsia="ar-SA"/>
    </w:rPr>
  </w:style>
  <w:style w:type="paragraph" w:styleId="a6">
    <w:name w:val="header"/>
    <w:basedOn w:val="a"/>
    <w:pPr>
      <w:tabs>
        <w:tab w:val="center" w:pos="4677"/>
        <w:tab w:val="right" w:pos="9355"/>
      </w:tabs>
      <w:suppressAutoHyphens w:val="0"/>
    </w:pPr>
    <w:rPr>
      <w:sz w:val="24"/>
      <w:szCs w:val="24"/>
      <w:lang w:val="ru-RU" w:eastAsia="ar-SA"/>
    </w:rPr>
  </w:style>
  <w:style w:type="paragraph" w:styleId="a7">
    <w:name w:val="Body Text"/>
    <w:basedOn w:val="a"/>
    <w:pPr>
      <w:spacing w:after="120"/>
    </w:pPr>
  </w:style>
  <w:style w:type="paragraph" w:styleId="a8">
    <w:name w:val="Plain Text"/>
    <w:basedOn w:val="a"/>
    <w:rPr>
      <w:rFonts w:ascii="Courier New" w:hAnsi="Courier New"/>
      <w:lang w:val="ru-RU" w:eastAsia="ru-RU"/>
    </w:rPr>
  </w:style>
  <w:style w:type="paragraph" w:styleId="a9">
    <w:name w:val="Document Map"/>
    <w:basedOn w:val="a"/>
    <w:pPr>
      <w:shd w:val="clear" w:color="auto" w:fill="000080"/>
    </w:pPr>
    <w:rPr>
      <w:rFonts w:ascii="Tahoma" w:hAnsi="Tahoma" w:cs="Tahom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uiPriority w:val="99"/>
    <w:pPr>
      <w:tabs>
        <w:tab w:val="center" w:pos="4153"/>
        <w:tab w:val="right" w:pos="8306"/>
      </w:tabs>
      <w:suppressAutoHyphens w:val="0"/>
    </w:pPr>
    <w:rPr>
      <w:sz w:val="24"/>
      <w:szCs w:val="24"/>
      <w:lang w:eastAsia="ar-SA"/>
    </w:rPr>
  </w:style>
  <w:style w:type="character" w:customStyle="1" w:styleId="ac">
    <w:name w:val="Нижній колонтитул Знак"/>
    <w:uiPriority w:val="99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31">
    <w:name w:val="Основной текст 31"/>
    <w:basedOn w:val="a"/>
    <w:pPr>
      <w:suppressAutoHyphens w:val="0"/>
      <w:jc w:val="both"/>
    </w:pPr>
    <w:rPr>
      <w:rFonts w:ascii="Futuris" w:hAnsi="Futuris"/>
      <w:sz w:val="24"/>
      <w:lang w:val="ru-RU" w:eastAsia="ar-SA"/>
    </w:rPr>
  </w:style>
  <w:style w:type="paragraph" w:customStyle="1" w:styleId="310">
    <w:name w:val="Список 31"/>
    <w:basedOn w:val="a"/>
    <w:pPr>
      <w:suppressAutoHyphens w:val="0"/>
      <w:ind w:left="849" w:hanging="283"/>
    </w:pPr>
    <w:rPr>
      <w:lang w:val="ru-RU" w:eastAsia="ar-SA"/>
    </w:rPr>
  </w:style>
  <w:style w:type="character" w:styleId="ad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e">
    <w:name w:val="annotation text"/>
    <w:basedOn w:val="a"/>
  </w:style>
  <w:style w:type="character" w:customStyle="1" w:styleId="af">
    <w:name w:val="Текст примітки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0">
    <w:name w:val="annotation subject"/>
    <w:basedOn w:val="ae"/>
    <w:next w:val="ae"/>
    <w:rPr>
      <w:b/>
      <w:bCs/>
    </w:rPr>
  </w:style>
  <w:style w:type="character" w:customStyle="1" w:styleId="af1">
    <w:name w:val="Тема примітки Знак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f2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3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uk-UA"/>
    </w:rPr>
  </w:style>
  <w:style w:type="paragraph" w:customStyle="1" w:styleId="11">
    <w:name w:val="Обычный1"/>
    <w:pPr>
      <w:widowControl w:val="0"/>
      <w:suppressAutoHyphens/>
      <w:spacing w:line="1" w:lineRule="atLeast"/>
      <w:ind w:leftChars="-1" w:left="284" w:hangingChars="1"/>
      <w:jc w:val="both"/>
      <w:textDirection w:val="btLr"/>
      <w:textAlignment w:val="top"/>
      <w:outlineLvl w:val="0"/>
    </w:pPr>
    <w:rPr>
      <w:color w:val="000000"/>
      <w:position w:val="-1"/>
      <w:sz w:val="24"/>
      <w:szCs w:val="24"/>
      <w:lang w:eastAsia="uk-UA"/>
    </w:rPr>
  </w:style>
  <w:style w:type="character" w:customStyle="1" w:styleId="51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uk-UA" w:eastAsia="uk-UA"/>
    </w:rPr>
  </w:style>
  <w:style w:type="paragraph" w:styleId="32">
    <w:name w:val="Body Text Indent 3"/>
    <w:basedOn w:val="a"/>
    <w:pPr>
      <w:spacing w:after="120"/>
      <w:ind w:left="283"/>
    </w:pPr>
    <w:rPr>
      <w:sz w:val="16"/>
      <w:szCs w:val="16"/>
    </w:rPr>
  </w:style>
  <w:style w:type="character" w:customStyle="1" w:styleId="33">
    <w:name w:val="Основний текст з від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val="uk-UA" w:eastAsia="uk-UA"/>
    </w:rPr>
  </w:style>
  <w:style w:type="character" w:customStyle="1" w:styleId="af4">
    <w:name w:val="Основний текст з відступом Знак"/>
    <w:rPr>
      <w:w w:val="100"/>
      <w:position w:val="-1"/>
      <w:sz w:val="24"/>
      <w:effect w:val="none"/>
      <w:vertAlign w:val="baseline"/>
      <w:cs w:val="0"/>
      <w:em w:val="none"/>
      <w:lang w:val="uk-UA" w:eastAsia="uk-UA"/>
    </w:rPr>
  </w:style>
  <w:style w:type="character" w:customStyle="1" w:styleId="af5">
    <w:name w:val="Основной текст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12">
    <w:name w:val="Основной текст1"/>
    <w:basedOn w:val="a"/>
    <w:pPr>
      <w:widowControl w:val="0"/>
      <w:shd w:val="clear" w:color="auto" w:fill="FFFFFF"/>
      <w:spacing w:before="480" w:after="420" w:line="0" w:lineRule="atLeast"/>
    </w:pPr>
  </w:style>
  <w:style w:type="character" w:customStyle="1" w:styleId="af6">
    <w:name w:val="Верхні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styleId="af7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af8">
    <w:name w:val="List Paragraph"/>
    <w:basedOn w:val="a"/>
    <w:link w:val="af9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3">
    <w:name w:val="Заголовок 1 Знак"/>
    <w:rPr>
      <w:b/>
      <w:w w:val="100"/>
      <w:position w:val="-1"/>
      <w:sz w:val="28"/>
      <w:effect w:val="none"/>
      <w:vertAlign w:val="baseline"/>
      <w:cs w:val="0"/>
      <w:em w:val="none"/>
    </w:rPr>
  </w:style>
  <w:style w:type="paragraph" w:styleId="af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b">
    <w:basedOn w:val="TableNormal2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left w:w="40" w:type="dxa"/>
        <w:right w:w="40" w:type="dxa"/>
      </w:tblCellMar>
    </w:tblPr>
  </w:style>
  <w:style w:type="paragraph" w:customStyle="1" w:styleId="rvps2">
    <w:name w:val="rvps2"/>
    <w:basedOn w:val="a"/>
    <w:rsid w:val="00875E2D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  <w:lang w:eastAsia="en-GB"/>
    </w:rPr>
  </w:style>
  <w:style w:type="character" w:customStyle="1" w:styleId="af9">
    <w:name w:val="Абзац списку Знак"/>
    <w:link w:val="af8"/>
    <w:qFormat/>
    <w:locked/>
    <w:rsid w:val="00917E5B"/>
    <w:rPr>
      <w:rFonts w:ascii="Calibri" w:eastAsia="Calibri" w:hAnsi="Calibri"/>
      <w:position w:val="-1"/>
      <w:sz w:val="22"/>
      <w:szCs w:val="22"/>
    </w:rPr>
  </w:style>
  <w:style w:type="paragraph" w:styleId="21">
    <w:name w:val="Body Text Indent 2"/>
    <w:basedOn w:val="a"/>
    <w:link w:val="22"/>
    <w:uiPriority w:val="99"/>
    <w:semiHidden/>
    <w:unhideWhenUsed/>
    <w:rsid w:val="00917E5B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semiHidden/>
    <w:rsid w:val="00917E5B"/>
    <w:rPr>
      <w:position w:val="-1"/>
      <w:lang w:eastAsia="uk-UA"/>
    </w:rPr>
  </w:style>
  <w:style w:type="paragraph" w:customStyle="1" w:styleId="1">
    <w:name w:val="СУровень 1"/>
    <w:basedOn w:val="a"/>
    <w:rsid w:val="00B73304"/>
    <w:pPr>
      <w:numPr>
        <w:numId w:val="2"/>
      </w:num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hAnsi="Arial" w:cs="Arial"/>
      <w:b/>
      <w:position w:val="0"/>
      <w:lang w:eastAsia="ru-RU"/>
    </w:rPr>
  </w:style>
  <w:style w:type="paragraph" w:customStyle="1" w:styleId="2">
    <w:name w:val="СУровень 2"/>
    <w:basedOn w:val="a"/>
    <w:link w:val="23"/>
    <w:rsid w:val="00B73304"/>
    <w:pPr>
      <w:numPr>
        <w:ilvl w:val="1"/>
        <w:numId w:val="2"/>
      </w:num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Arial" w:hAnsi="Arial" w:cs="Arial"/>
      <w:position w:val="0"/>
      <w:lang w:eastAsia="ru-RU"/>
    </w:rPr>
  </w:style>
  <w:style w:type="paragraph" w:customStyle="1" w:styleId="3">
    <w:name w:val="СУровень 3"/>
    <w:basedOn w:val="a"/>
    <w:rsid w:val="00B73304"/>
    <w:pPr>
      <w:numPr>
        <w:ilvl w:val="2"/>
        <w:numId w:val="2"/>
      </w:num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Arial" w:hAnsi="Arial" w:cs="Arial"/>
      <w:position w:val="0"/>
      <w:lang w:eastAsia="ru-RU"/>
    </w:rPr>
  </w:style>
  <w:style w:type="character" w:customStyle="1" w:styleId="23">
    <w:name w:val="СУровень 2 Знак"/>
    <w:link w:val="2"/>
    <w:locked/>
    <w:rsid w:val="00B73304"/>
    <w:rPr>
      <w:rFonts w:ascii="Arial" w:hAnsi="Arial" w:cs="Arial"/>
      <w:lang w:eastAsia="ru-RU"/>
    </w:rPr>
  </w:style>
  <w:style w:type="paragraph" w:customStyle="1" w:styleId="4">
    <w:name w:val="СУровень 4"/>
    <w:basedOn w:val="a"/>
    <w:rsid w:val="00B73304"/>
    <w:pPr>
      <w:numPr>
        <w:ilvl w:val="3"/>
        <w:numId w:val="2"/>
      </w:num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Arial" w:hAnsi="Arial" w:cs="Arial"/>
      <w:position w:val="0"/>
      <w:lang w:eastAsia="ru-RU"/>
    </w:rPr>
  </w:style>
  <w:style w:type="paragraph" w:customStyle="1" w:styleId="5">
    <w:name w:val="СУровень 5"/>
    <w:basedOn w:val="a"/>
    <w:rsid w:val="00B73304"/>
    <w:pPr>
      <w:numPr>
        <w:ilvl w:val="4"/>
        <w:numId w:val="2"/>
      </w:num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Arial" w:hAnsi="Arial" w:cs="Arial"/>
      <w:position w:val="0"/>
      <w:lang w:eastAsia="ru-RU"/>
    </w:rPr>
  </w:style>
  <w:style w:type="numbering" w:customStyle="1" w:styleId="14">
    <w:name w:val="Стиль1"/>
    <w:rsid w:val="00B73304"/>
  </w:style>
  <w:style w:type="character" w:customStyle="1" w:styleId="Hyperlink0">
    <w:name w:val="Hyperlink.0"/>
    <w:basedOn w:val="a0"/>
    <w:rsid w:val="00B73304"/>
  </w:style>
  <w:style w:type="character" w:styleId="afe">
    <w:name w:val="Unresolved Mention"/>
    <w:basedOn w:val="a0"/>
    <w:uiPriority w:val="99"/>
    <w:semiHidden/>
    <w:unhideWhenUsed/>
    <w:rsid w:val="0024726B"/>
    <w:rPr>
      <w:color w:val="605E5C"/>
      <w:shd w:val="clear" w:color="auto" w:fill="E1DFDD"/>
    </w:rPr>
  </w:style>
  <w:style w:type="table" w:customStyle="1" w:styleId="aff">
    <w:basedOn w:val="a1"/>
    <w:tblPr>
      <w:tblStyleRowBandSize w:val="1"/>
      <w:tblStyleColBandSize w:val="1"/>
    </w:tblPr>
  </w:style>
  <w:style w:type="table" w:customStyle="1" w:styleId="aff0">
    <w:basedOn w:val="a1"/>
    <w:tblPr>
      <w:tblStyleRowBandSize w:val="1"/>
      <w:tblStyleColBandSize w:val="1"/>
    </w:tblPr>
  </w:style>
  <w:style w:type="table" w:customStyle="1" w:styleId="aff1">
    <w:basedOn w:val="a1"/>
    <w:tblPr>
      <w:tblStyleRowBandSize w:val="1"/>
      <w:tblStyleColBandSize w:val="1"/>
    </w:tblPr>
  </w:style>
  <w:style w:type="paragraph" w:customStyle="1" w:styleId="15">
    <w:name w:val="Основний текст1"/>
    <w:rsid w:val="005F75D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20" w:lineRule="atLeast"/>
      <w:ind w:firstLine="0"/>
      <w:outlineLvl w:val="0"/>
    </w:pPr>
    <w:rPr>
      <w:rFonts w:eastAsia="Arial Unicode MS" w:cs="Arial Unicode MS"/>
      <w:color w:val="000000"/>
      <w:position w:val="-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apple-converted-space">
    <w:name w:val="apple-converted-space"/>
    <w:basedOn w:val="a0"/>
    <w:rsid w:val="00F2712B"/>
  </w:style>
  <w:style w:type="character" w:customStyle="1" w:styleId="citation-32">
    <w:name w:val="citation-32"/>
    <w:basedOn w:val="a0"/>
    <w:rsid w:val="00F2712B"/>
  </w:style>
  <w:style w:type="character" w:customStyle="1" w:styleId="citation-31">
    <w:name w:val="citation-31"/>
    <w:basedOn w:val="a0"/>
    <w:rsid w:val="00F2712B"/>
  </w:style>
  <w:style w:type="character" w:customStyle="1" w:styleId="citation-30">
    <w:name w:val="citation-30"/>
    <w:basedOn w:val="a0"/>
    <w:rsid w:val="00F2712B"/>
  </w:style>
  <w:style w:type="character" w:customStyle="1" w:styleId="citation-29">
    <w:name w:val="citation-29"/>
    <w:basedOn w:val="a0"/>
    <w:rsid w:val="00F2712B"/>
  </w:style>
  <w:style w:type="character" w:customStyle="1" w:styleId="button-label">
    <w:name w:val="button-label"/>
    <w:basedOn w:val="a0"/>
    <w:rsid w:val="00F2712B"/>
  </w:style>
  <w:style w:type="character" w:customStyle="1" w:styleId="citation-28">
    <w:name w:val="citation-28"/>
    <w:basedOn w:val="a0"/>
    <w:rsid w:val="00F2712B"/>
  </w:style>
  <w:style w:type="character" w:customStyle="1" w:styleId="citation-27">
    <w:name w:val="citation-27"/>
    <w:basedOn w:val="a0"/>
    <w:rsid w:val="00F2712B"/>
  </w:style>
  <w:style w:type="character" w:customStyle="1" w:styleId="citation-26">
    <w:name w:val="citation-26"/>
    <w:basedOn w:val="a0"/>
    <w:rsid w:val="00F2712B"/>
  </w:style>
  <w:style w:type="character" w:customStyle="1" w:styleId="citation-25">
    <w:name w:val="citation-25"/>
    <w:basedOn w:val="a0"/>
    <w:rsid w:val="00F2712B"/>
  </w:style>
  <w:style w:type="character" w:customStyle="1" w:styleId="apple-tab-span">
    <w:name w:val="apple-tab-span"/>
    <w:basedOn w:val="a0"/>
    <w:rsid w:val="00BB33B7"/>
  </w:style>
  <w:style w:type="character" w:styleId="HTML">
    <w:name w:val="HTML Code"/>
    <w:basedOn w:val="a0"/>
    <w:uiPriority w:val="99"/>
    <w:semiHidden/>
    <w:unhideWhenUsed/>
    <w:rsid w:val="00D86D7C"/>
    <w:rPr>
      <w:rFonts w:ascii="Courier New" w:eastAsia="Times New Roman" w:hAnsi="Courier New" w:cs="Courier New"/>
      <w:sz w:val="20"/>
      <w:szCs w:val="20"/>
    </w:rPr>
  </w:style>
  <w:style w:type="character" w:styleId="aff2">
    <w:name w:val="FollowedHyperlink"/>
    <w:basedOn w:val="a0"/>
    <w:uiPriority w:val="99"/>
    <w:semiHidden/>
    <w:unhideWhenUsed/>
    <w:rsid w:val="006B0F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game-shop.com.ua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W+HlMisJ67E2+SKhkMZKFOFpnw==">CgMxLjAyCGguZ2pkZ3hzOAByITFXS2FvdVB1M3ptc3o3SVg5VFFUTnNBNWplRUY5VklMUw==</go:docsCustomData>
</go:gDocsCustomXmlDataStorage>
</file>

<file path=customXml/itemProps1.xml><?xml version="1.0" encoding="utf-8"?>
<ds:datastoreItem xmlns:ds="http://schemas.openxmlformats.org/officeDocument/2006/customXml" ds:itemID="{2B8A76C0-A024-4415-BB89-52649EF268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2576</Words>
  <Characters>14686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Бартош Святослав</dc:creator>
  <cp:lastModifiedBy>Пользователь</cp:lastModifiedBy>
  <cp:revision>2</cp:revision>
  <cp:lastPrinted>2024-12-13T12:29:00Z</cp:lastPrinted>
  <dcterms:created xsi:type="dcterms:W3CDTF">2026-11-04T15:14:00Z</dcterms:created>
  <dcterms:modified xsi:type="dcterms:W3CDTF">2026-11-04T15:14:00Z</dcterms:modified>
</cp:coreProperties>
</file>